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outlineLvl w:val="1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惠州市第二人民医院202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年第一批公开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招聘工作人员准考证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8642" w:tblpY="48"/>
        <w:tblW w:w="1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准考证编号：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姓名：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</w:rPr>
        <w:t>性</w:t>
      </w:r>
      <w:bookmarkStart w:id="0" w:name="_GoBack"/>
      <w:bookmarkEnd w:id="0"/>
      <w:r>
        <w:rPr>
          <w:rFonts w:hint="eastAsia" w:ascii="仿宋_GB2312" w:hAnsi="仿宋" w:eastAsia="仿宋_GB2312"/>
          <w:sz w:val="30"/>
          <w:szCs w:val="30"/>
        </w:rPr>
        <w:t>别：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年龄：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</w:rPr>
        <w:t>学历：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身份证号码：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报考岗位代码及岗位名称：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  <w:t>笔试时间：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2022年2月23日（星期三）上午9:30-11:00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  <w:t>笔试地点：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惠州市第二人民医院1号楼4楼会议室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  <w:t>（广东省惠州市惠城区下角菱湖二路17号）。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  <w:t xml:space="preserve">面试时间： 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2022年2月23日（星期三）下午3:00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  <w:t>面试候考地点：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惠州市第二人民医院1号楼4楼会议室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outlineLvl w:val="9"/>
        <w:rPr>
          <w:rFonts w:hint="eastAsia" w:ascii="仿宋_GB2312" w:hAnsi="仿宋" w:eastAsia="仿宋_GB2312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240" w:hanging="240" w:hangingChars="100"/>
        <w:textAlignment w:val="auto"/>
        <w:outlineLvl w:val="9"/>
        <w:rPr>
          <w:rFonts w:hint="eastAsia"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1.凭此准考证和个人身份证参加笔试。可携带钢笔、铅笔、橡皮擦进入考场。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2.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>笔试采取闭卷方式进行，内容为对应岗位的相关专业知识。笔试成绩按100分计算，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24"/>
        </w:rPr>
        <w:t>合格线为60分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>，占总成绩的60%。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24"/>
        </w:rPr>
      </w:pPr>
      <w:r>
        <w:rPr>
          <w:rFonts w:hint="eastAsia" w:ascii="仿宋_GB2312" w:hAnsi="仿宋" w:eastAsia="仿宋_GB2312" w:cs="宋体"/>
          <w:color w:val="000000"/>
          <w:kern w:val="0"/>
          <w:sz w:val="24"/>
          <w:lang w:val="en-US" w:eastAsia="zh-CN"/>
        </w:rPr>
        <w:t>3.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>参加笔试的考生，按笔试成绩从高分到低分排列，按招聘职位拟录用人数1：3的比例确定面试人选，不足1：3的比例时，按符合条件的实际人员数确定面试人选。笔试成绩相同时，视为该岗位面试并列。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24"/>
        </w:rPr>
      </w:pPr>
      <w:r>
        <w:rPr>
          <w:rFonts w:hint="eastAsia" w:ascii="仿宋_GB2312" w:hAnsi="仿宋" w:eastAsia="仿宋_GB2312" w:cs="宋体"/>
          <w:color w:val="000000"/>
          <w:kern w:val="0"/>
          <w:sz w:val="24"/>
          <w:lang w:val="en-US" w:eastAsia="zh-CN"/>
        </w:rPr>
        <w:t>4.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>面试成绩按100分计算,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24"/>
        </w:rPr>
        <w:t>合格线为60分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>，面试成绩占考试总成绩的40%。面试评委为惠州市第二人民医院相关人员，由7人组成。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240" w:hanging="240" w:hangingChars="100"/>
        <w:textAlignment w:val="auto"/>
        <w:outlineLvl w:val="9"/>
        <w:rPr>
          <w:rFonts w:hint="eastAsia"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  <w:lang w:val="en-US" w:eastAsia="zh-CN"/>
        </w:rPr>
        <w:t>5</w:t>
      </w:r>
      <w:r>
        <w:rPr>
          <w:rFonts w:hint="eastAsia" w:ascii="仿宋_GB2312" w:hAnsi="仿宋" w:eastAsia="仿宋_GB2312"/>
          <w:color w:val="000000"/>
          <w:sz w:val="24"/>
        </w:rPr>
        <w:t>.考生必须将手机等通讯工具关机后方可进入考场。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240" w:hanging="240" w:hangingChars="100"/>
        <w:textAlignment w:val="auto"/>
        <w:outlineLvl w:val="9"/>
        <w:rPr>
          <w:rFonts w:hint="eastAsia" w:ascii="仿宋_GB2312" w:hAnsi="仿宋" w:eastAsia="仿宋_GB2312"/>
          <w:color w:val="000000"/>
          <w:sz w:val="24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24"/>
          <w:lang w:val="en-US" w:eastAsia="zh-CN"/>
        </w:rPr>
        <w:t>6</w:t>
      </w:r>
      <w:r>
        <w:rPr>
          <w:rFonts w:hint="eastAsia" w:ascii="仿宋_GB2312" w:hAnsi="仿宋" w:eastAsia="仿宋_GB2312"/>
          <w:color w:val="000000"/>
          <w:sz w:val="24"/>
        </w:rPr>
        <w:t>.考生应自觉遵守考场纪律，服从工作人员安排，迟到30分钟后不能进入考场，笔试</w:t>
      </w:r>
      <w:r>
        <w:rPr>
          <w:rFonts w:hint="eastAsia" w:ascii="仿宋_GB2312" w:hAnsi="仿宋" w:eastAsia="仿宋_GB2312"/>
          <w:color w:val="000000"/>
          <w:sz w:val="24"/>
          <w:lang w:eastAsia="zh-CN"/>
        </w:rPr>
        <w:t>考试结束后</w:t>
      </w:r>
      <w:r>
        <w:rPr>
          <w:rFonts w:hint="eastAsia" w:ascii="仿宋_GB2312" w:hAnsi="仿宋" w:eastAsia="仿宋_GB2312"/>
          <w:color w:val="000000"/>
          <w:sz w:val="24"/>
        </w:rPr>
        <w:t>才能交卷。违纪者将取消考试资格。考生应自觉遵守考场纪律，服从工作人员安排，违纪者将取消考试资格。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8368B"/>
    <w:rsid w:val="0DF742B9"/>
    <w:rsid w:val="10FA29C3"/>
    <w:rsid w:val="14E0134E"/>
    <w:rsid w:val="17DD4878"/>
    <w:rsid w:val="18B65761"/>
    <w:rsid w:val="1CC75EC0"/>
    <w:rsid w:val="1E6E7F28"/>
    <w:rsid w:val="21512162"/>
    <w:rsid w:val="23DF034E"/>
    <w:rsid w:val="2D272E18"/>
    <w:rsid w:val="2F283CED"/>
    <w:rsid w:val="2F8026A6"/>
    <w:rsid w:val="30D24F2D"/>
    <w:rsid w:val="35E474EF"/>
    <w:rsid w:val="40FB2CEB"/>
    <w:rsid w:val="4F1F4EEC"/>
    <w:rsid w:val="504A4904"/>
    <w:rsid w:val="55704053"/>
    <w:rsid w:val="5F085BB8"/>
    <w:rsid w:val="5F2C31C7"/>
    <w:rsid w:val="60344DAA"/>
    <w:rsid w:val="67C56588"/>
    <w:rsid w:val="68DF2647"/>
    <w:rsid w:val="6A1C0793"/>
    <w:rsid w:val="6EBB78F6"/>
    <w:rsid w:val="7BD847DC"/>
    <w:rsid w:val="7C29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000000"/>
      <w:sz w:val="19"/>
      <w:szCs w:val="19"/>
      <w:u w:val="none"/>
    </w:rPr>
  </w:style>
  <w:style w:type="character" w:styleId="9">
    <w:name w:val="Emphasis"/>
    <w:basedOn w:val="6"/>
    <w:qFormat/>
    <w:uiPriority w:val="0"/>
    <w:rPr>
      <w:sz w:val="24"/>
      <w:szCs w:val="24"/>
    </w:rPr>
  </w:style>
  <w:style w:type="character" w:styleId="10">
    <w:name w:val="Hyperlink"/>
    <w:basedOn w:val="6"/>
    <w:qFormat/>
    <w:uiPriority w:val="0"/>
    <w:rPr>
      <w:color w:val="000000"/>
      <w:sz w:val="19"/>
      <w:szCs w:val="19"/>
      <w:u w:val="none"/>
    </w:rPr>
  </w:style>
  <w:style w:type="character" w:customStyle="1" w:styleId="11">
    <w:name w:val="idtitle_1"/>
    <w:basedOn w:val="6"/>
    <w:qFormat/>
    <w:uiPriority w:val="0"/>
    <w:rPr>
      <w:b/>
      <w:color w:val="FFFFFF"/>
      <w:sz w:val="21"/>
      <w:szCs w:val="21"/>
    </w:rPr>
  </w:style>
  <w:style w:type="character" w:customStyle="1" w:styleId="12">
    <w:name w:val="nortitle_1"/>
    <w:basedOn w:val="6"/>
    <w:qFormat/>
    <w:uiPriority w:val="0"/>
    <w:rPr>
      <w:b/>
      <w:sz w:val="21"/>
      <w:szCs w:val="21"/>
    </w:rPr>
  </w:style>
  <w:style w:type="character" w:customStyle="1" w:styleId="13">
    <w:name w:val="notic"/>
    <w:basedOn w:val="6"/>
    <w:qFormat/>
    <w:uiPriority w:val="0"/>
    <w:rPr>
      <w:b/>
      <w:color w:val="FFFFFF"/>
      <w:sz w:val="21"/>
      <w:szCs w:val="21"/>
    </w:rPr>
  </w:style>
  <w:style w:type="character" w:customStyle="1" w:styleId="14">
    <w:name w:val="notic1"/>
    <w:basedOn w:val="6"/>
    <w:qFormat/>
    <w:uiPriority w:val="0"/>
    <w:rPr>
      <w:b/>
      <w:color w:val="FFFFF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2021-09-27T09:33:00Z</cp:lastPrinted>
  <dcterms:modified xsi:type="dcterms:W3CDTF">2022-02-18T08:37:06Z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4EF0CCA6C71349A596D017954FF3E19C</vt:lpwstr>
  </property>
</Properties>
</file>