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89" w:rsidRDefault="003A0989" w:rsidP="00BD507F">
      <w:pPr>
        <w:autoSpaceDE w:val="0"/>
        <w:autoSpaceDN w:val="0"/>
        <w:spacing w:line="360" w:lineRule="auto"/>
        <w:jc w:val="center"/>
        <w:rPr>
          <w:rFonts w:ascii="宋体" w:hAnsi="宋体" w:cs="宋体"/>
          <w:b/>
          <w:sz w:val="44"/>
          <w:szCs w:val="44"/>
        </w:rPr>
      </w:pPr>
      <w:r>
        <w:rPr>
          <w:rFonts w:ascii="宋体" w:hAnsi="宋体" w:cs="宋体" w:hint="eastAsia"/>
          <w:b/>
          <w:sz w:val="44"/>
          <w:szCs w:val="44"/>
        </w:rPr>
        <w:t>医疗安全（不良）事件报告</w:t>
      </w:r>
      <w:r w:rsidR="00BD507F" w:rsidRPr="00BD507F">
        <w:rPr>
          <w:rFonts w:ascii="宋体" w:hAnsi="宋体" w:cs="宋体" w:hint="eastAsia"/>
          <w:b/>
          <w:sz w:val="44"/>
          <w:szCs w:val="44"/>
        </w:rPr>
        <w:t>系统</w:t>
      </w:r>
    </w:p>
    <w:p w:rsidR="00BD507F" w:rsidRPr="003A0989" w:rsidRDefault="00BD507F" w:rsidP="003A0989">
      <w:pPr>
        <w:autoSpaceDE w:val="0"/>
        <w:autoSpaceDN w:val="0"/>
        <w:spacing w:line="360" w:lineRule="auto"/>
        <w:jc w:val="center"/>
        <w:rPr>
          <w:rFonts w:ascii="宋体" w:hAnsi="宋体" w:cs="宋体"/>
          <w:b/>
          <w:sz w:val="44"/>
          <w:szCs w:val="44"/>
        </w:rPr>
      </w:pPr>
      <w:r w:rsidRPr="00BD507F">
        <w:rPr>
          <w:rFonts w:ascii="宋体" w:hAnsi="宋体" w:cs="宋体" w:hint="eastAsia"/>
          <w:b/>
          <w:sz w:val="44"/>
          <w:szCs w:val="44"/>
        </w:rPr>
        <w:t>项目采购需求</w:t>
      </w:r>
    </w:p>
    <w:p w:rsidR="00BD507F" w:rsidRDefault="00BD507F" w:rsidP="00BD507F">
      <w:pPr>
        <w:autoSpaceDE w:val="0"/>
        <w:autoSpaceDN w:val="0"/>
        <w:spacing w:line="360" w:lineRule="auto"/>
        <w:rPr>
          <w:rFonts w:ascii="宋体" w:hAnsi="宋体" w:cs="宋体"/>
          <w:sz w:val="24"/>
          <w:lang w:val="zh-CN"/>
        </w:rPr>
      </w:pPr>
    </w:p>
    <w:p w:rsidR="00BD507F" w:rsidRDefault="00BD507F" w:rsidP="00BD507F">
      <w:pPr>
        <w:autoSpaceDE w:val="0"/>
        <w:autoSpaceDN w:val="0"/>
        <w:spacing w:line="360" w:lineRule="auto"/>
        <w:rPr>
          <w:rFonts w:ascii="宋体" w:hAnsi="宋体" w:cs="宋体"/>
          <w:sz w:val="24"/>
          <w:lang w:val="zh-CN"/>
        </w:rPr>
      </w:pPr>
      <w:r>
        <w:rPr>
          <w:rFonts w:ascii="宋体" w:hAnsi="宋体" w:cs="宋体" w:hint="eastAsia"/>
          <w:sz w:val="24"/>
        </w:rPr>
        <w:t>采购</w:t>
      </w:r>
      <w:r>
        <w:rPr>
          <w:rFonts w:ascii="宋体" w:hAnsi="宋体" w:cs="宋体" w:hint="eastAsia"/>
          <w:sz w:val="24"/>
          <w:lang w:val="zh-CN"/>
        </w:rPr>
        <w:t>项目</w:t>
      </w:r>
      <w:r>
        <w:rPr>
          <w:rFonts w:ascii="宋体" w:hAnsi="宋体" w:cs="宋体" w:hint="eastAsia"/>
          <w:sz w:val="24"/>
        </w:rPr>
        <w:t>名称：惠州市第二人民医院</w:t>
      </w:r>
      <w:r w:rsidR="00902D77" w:rsidRPr="00511C68">
        <w:rPr>
          <w:rFonts w:ascii="宋体" w:hAnsi="宋体" w:cs="宋体" w:hint="eastAsia"/>
          <w:sz w:val="24"/>
        </w:rPr>
        <w:t>医疗安全（不良）事件报告</w:t>
      </w:r>
      <w:r w:rsidRPr="00511C68">
        <w:rPr>
          <w:rFonts w:ascii="宋体" w:hAnsi="宋体" w:cs="宋体" w:hint="eastAsia"/>
          <w:sz w:val="24"/>
        </w:rPr>
        <w:t>系统</w:t>
      </w:r>
      <w:r>
        <w:rPr>
          <w:rFonts w:ascii="宋体" w:hAnsi="宋体" w:cs="宋体" w:hint="eastAsia"/>
          <w:sz w:val="24"/>
        </w:rPr>
        <w:t>采购项目</w:t>
      </w:r>
    </w:p>
    <w:p w:rsidR="00BD507F" w:rsidRDefault="00BD507F" w:rsidP="00BD507F">
      <w:pPr>
        <w:autoSpaceDE w:val="0"/>
        <w:autoSpaceDN w:val="0"/>
        <w:spacing w:line="360" w:lineRule="auto"/>
        <w:rPr>
          <w:rFonts w:ascii="宋体" w:hAnsi="宋体" w:cs="宋体"/>
          <w:sz w:val="24"/>
        </w:rPr>
      </w:pPr>
      <w:r>
        <w:rPr>
          <w:rFonts w:ascii="宋体" w:hAnsi="宋体" w:cs="宋体" w:hint="eastAsia"/>
          <w:sz w:val="24"/>
        </w:rPr>
        <w:t>采购项目预算金额：人民币</w:t>
      </w:r>
      <w:r w:rsidR="006F4555">
        <w:rPr>
          <w:rFonts w:ascii="宋体" w:hAnsi="宋体" w:cs="宋体" w:hint="eastAsia"/>
          <w:sz w:val="24"/>
        </w:rPr>
        <w:t xml:space="preserve"> </w:t>
      </w:r>
      <w:r w:rsidR="00902D77">
        <w:rPr>
          <w:rFonts w:ascii="宋体" w:hAnsi="宋体" w:cs="宋体"/>
          <w:sz w:val="24"/>
        </w:rPr>
        <w:t>89000</w:t>
      </w:r>
      <w:r w:rsidR="006F4555">
        <w:rPr>
          <w:rFonts w:ascii="宋体" w:hAnsi="宋体" w:cs="宋体" w:hint="eastAsia"/>
          <w:sz w:val="24"/>
        </w:rPr>
        <w:t xml:space="preserve"> </w:t>
      </w:r>
      <w:r>
        <w:rPr>
          <w:rFonts w:ascii="宋体" w:hAnsi="宋体" w:cs="宋体" w:hint="eastAsia"/>
          <w:sz w:val="24"/>
        </w:rPr>
        <w:t xml:space="preserve">元                </w:t>
      </w:r>
    </w:p>
    <w:p w:rsidR="00BD507F" w:rsidRDefault="00BD507F" w:rsidP="00BD507F">
      <w:pPr>
        <w:autoSpaceDE w:val="0"/>
        <w:autoSpaceDN w:val="0"/>
        <w:spacing w:line="360" w:lineRule="auto"/>
        <w:rPr>
          <w:rFonts w:ascii="宋体" w:hAnsi="宋体" w:cs="宋体"/>
          <w:sz w:val="24"/>
          <w:lang w:val="zh-CN"/>
        </w:rPr>
      </w:pPr>
      <w:r>
        <w:rPr>
          <w:rFonts w:ascii="宋体" w:hAnsi="宋体" w:cs="宋体" w:hint="eastAsia"/>
          <w:sz w:val="24"/>
          <w:lang w:val="zh-CN"/>
        </w:rPr>
        <w:t>采购数量</w:t>
      </w:r>
      <w:r>
        <w:rPr>
          <w:rFonts w:ascii="宋体" w:hAnsi="宋体" w:cs="宋体" w:hint="eastAsia"/>
          <w:sz w:val="24"/>
        </w:rPr>
        <w:t xml:space="preserve">：1项    </w:t>
      </w:r>
      <w:bookmarkStart w:id="0" w:name="_GoBack"/>
      <w:bookmarkEnd w:id="0"/>
    </w:p>
    <w:p w:rsidR="00696946" w:rsidRDefault="00696946"/>
    <w:p w:rsidR="00BD507F" w:rsidRDefault="00BD507F" w:rsidP="003A0989">
      <w:pPr>
        <w:autoSpaceDE w:val="0"/>
        <w:autoSpaceDN w:val="0"/>
        <w:spacing w:beforeLines="50" w:before="156" w:line="360" w:lineRule="auto"/>
        <w:jc w:val="left"/>
        <w:rPr>
          <w:rFonts w:ascii="宋体" w:hAnsi="宋体" w:cs="宋体"/>
          <w:b/>
          <w:sz w:val="24"/>
        </w:rPr>
      </w:pPr>
      <w:r>
        <w:rPr>
          <w:rFonts w:ascii="宋体" w:hAnsi="宋体" w:cs="宋体" w:hint="eastAsia"/>
          <w:b/>
          <w:sz w:val="24"/>
        </w:rPr>
        <w:t>一、供应商资格：</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1、</w:t>
      </w:r>
      <w:r w:rsidR="00337DAD">
        <w:rPr>
          <w:rFonts w:ascii="宋体" w:hAnsi="宋体" w:cs="宋体" w:hint="eastAsia"/>
          <w:bCs/>
          <w:sz w:val="24"/>
          <w:lang w:val="zh-CN"/>
        </w:rPr>
        <w:t>响应</w:t>
      </w:r>
      <w:r>
        <w:rPr>
          <w:rFonts w:ascii="宋体" w:hAnsi="宋体" w:cs="宋体" w:hint="eastAsia"/>
          <w:bCs/>
          <w:sz w:val="24"/>
          <w:lang w:val="zh-CN"/>
        </w:rPr>
        <w:t>人须符合《中华人民共和国政府采购法》中第22条的规定，包括：</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(1)具有独立承担民事责任的能力；</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(2)具有良好商业信誉和健全的财务会计制度；</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(3)具有履行合同所必需的设备和专业技术能力；</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(4)有依法缴纳税收和社会保障资金的良好记录；</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(5)参加政府采购前三年内,在经营活动中没有重大违法记录；</w:t>
      </w:r>
    </w:p>
    <w:p w:rsidR="00BD507F" w:rsidRDefault="00BD507F" w:rsidP="00BD507F">
      <w:pPr>
        <w:autoSpaceDE w:val="0"/>
        <w:autoSpaceDN w:val="0"/>
        <w:spacing w:line="360" w:lineRule="auto"/>
        <w:jc w:val="left"/>
        <w:rPr>
          <w:rFonts w:ascii="宋体" w:hAnsi="宋体" w:cs="宋体"/>
          <w:bCs/>
          <w:sz w:val="24"/>
          <w:lang w:val="zh-CN"/>
        </w:rPr>
      </w:pPr>
      <w:r>
        <w:rPr>
          <w:rFonts w:ascii="宋体" w:hAnsi="宋体" w:cs="宋体" w:hint="eastAsia"/>
          <w:bCs/>
          <w:sz w:val="24"/>
          <w:lang w:val="zh-CN"/>
        </w:rPr>
        <w:t>(6)法律、行政法规规定的其它条件。</w:t>
      </w:r>
    </w:p>
    <w:p w:rsidR="00902D77" w:rsidRPr="00E6485A" w:rsidRDefault="00337DAD" w:rsidP="003A0989">
      <w:pPr>
        <w:spacing w:beforeLines="50" w:before="156" w:afterLines="50" w:after="156"/>
        <w:rPr>
          <w:rFonts w:ascii="宋体" w:hAnsi="宋体"/>
          <w:b/>
          <w:sz w:val="24"/>
        </w:rPr>
      </w:pPr>
      <w:r>
        <w:rPr>
          <w:rFonts w:ascii="宋体" w:hAnsi="宋体" w:hint="eastAsia"/>
          <w:b/>
          <w:sz w:val="24"/>
        </w:rPr>
        <w:t>二</w:t>
      </w:r>
      <w:r w:rsidR="00902D77" w:rsidRPr="00E6485A">
        <w:rPr>
          <w:rFonts w:ascii="宋体" w:hAnsi="宋体" w:hint="eastAsia"/>
          <w:b/>
          <w:sz w:val="24"/>
        </w:rPr>
        <w:t>、项目描述</w:t>
      </w:r>
    </w:p>
    <w:p w:rsidR="00902D77" w:rsidRPr="00E6485A" w:rsidRDefault="00902D77" w:rsidP="003A0989">
      <w:pPr>
        <w:spacing w:beforeLines="50" w:before="156" w:afterLines="50" w:after="156"/>
        <w:ind w:firstLine="480"/>
        <w:rPr>
          <w:rFonts w:ascii="宋体" w:hAnsi="宋体"/>
          <w:sz w:val="24"/>
        </w:rPr>
      </w:pPr>
      <w:r w:rsidRPr="00E6485A">
        <w:rPr>
          <w:rFonts w:ascii="宋体" w:hAnsi="宋体" w:hint="eastAsia"/>
          <w:sz w:val="24"/>
        </w:rPr>
        <w:t>为增强医院风险防范意识，提高处理安全隐患和预防不良事件发生的能力，实现安全医疗的目标，卫生部《三级综合医院评审标准实施细则》要求医院有主动报告医疗安全不良事件的制度与可执行的工作流程，并</w:t>
      </w:r>
      <w:r w:rsidRPr="00E6485A">
        <w:rPr>
          <w:rFonts w:ascii="宋体" w:hAnsi="宋体"/>
          <w:sz w:val="24"/>
        </w:rPr>
        <w:t>建立院内网络医疗安全不良事件报</w:t>
      </w:r>
      <w:r w:rsidRPr="00E6485A">
        <w:rPr>
          <w:rFonts w:ascii="宋体" w:hAnsi="宋体" w:hint="eastAsia"/>
          <w:sz w:val="24"/>
        </w:rPr>
        <w:t>告</w:t>
      </w:r>
      <w:r w:rsidRPr="00E6485A">
        <w:rPr>
          <w:rFonts w:ascii="宋体" w:hAnsi="宋体"/>
          <w:sz w:val="24"/>
        </w:rPr>
        <w:t>系统及数据库</w:t>
      </w:r>
      <w:r w:rsidRPr="00E6485A">
        <w:rPr>
          <w:rFonts w:ascii="宋体" w:hAnsi="宋体" w:hint="eastAsia"/>
          <w:sz w:val="24"/>
        </w:rPr>
        <w:t>。</w:t>
      </w:r>
    </w:p>
    <w:p w:rsidR="00902D77" w:rsidRPr="00E6485A" w:rsidRDefault="00337DAD" w:rsidP="00BD507F">
      <w:pPr>
        <w:autoSpaceDE w:val="0"/>
        <w:autoSpaceDN w:val="0"/>
        <w:spacing w:line="360" w:lineRule="auto"/>
        <w:rPr>
          <w:rFonts w:ascii="宋体" w:hAnsi="宋体"/>
          <w:b/>
          <w:sz w:val="24"/>
        </w:rPr>
      </w:pPr>
      <w:r>
        <w:rPr>
          <w:rFonts w:ascii="宋体" w:hAnsi="宋体" w:hint="eastAsia"/>
          <w:b/>
          <w:sz w:val="24"/>
        </w:rPr>
        <w:t>三</w:t>
      </w:r>
      <w:r w:rsidR="00BD507F" w:rsidRPr="00E6485A">
        <w:rPr>
          <w:rFonts w:ascii="宋体" w:hAnsi="宋体" w:hint="eastAsia"/>
          <w:b/>
          <w:sz w:val="24"/>
        </w:rPr>
        <w:t>、采购项目技术参数及要求：</w:t>
      </w:r>
    </w:p>
    <w:p w:rsidR="00902D77" w:rsidRPr="00E6485A" w:rsidRDefault="00902D77" w:rsidP="003A0989">
      <w:pPr>
        <w:spacing w:beforeLines="50" w:before="156" w:afterLines="50" w:after="156"/>
        <w:rPr>
          <w:rFonts w:ascii="宋体" w:hAnsi="宋体"/>
          <w:b/>
          <w:sz w:val="24"/>
        </w:rPr>
      </w:pPr>
      <w:r w:rsidRPr="00E6485A">
        <w:rPr>
          <w:rFonts w:ascii="宋体" w:hAnsi="宋体" w:hint="eastAsia"/>
          <w:b/>
          <w:color w:val="000000"/>
          <w:sz w:val="24"/>
        </w:rPr>
        <w:t>医疗安全（不良）事件系统</w:t>
      </w:r>
    </w:p>
    <w:tbl>
      <w:tblPr>
        <w:tblW w:w="891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3672"/>
        <w:gridCol w:w="3477"/>
      </w:tblGrid>
      <w:tr w:rsidR="00902D77" w:rsidRPr="00E6485A" w:rsidTr="00902D77">
        <w:trPr>
          <w:trHeight w:val="330"/>
        </w:trPr>
        <w:tc>
          <w:tcPr>
            <w:tcW w:w="1761" w:type="dxa"/>
          </w:tcPr>
          <w:p w:rsidR="00902D77" w:rsidRPr="00E6485A" w:rsidRDefault="00902D77" w:rsidP="003C219D">
            <w:pPr>
              <w:jc w:val="center"/>
              <w:rPr>
                <w:rFonts w:ascii="宋体" w:hAnsi="宋体"/>
                <w:sz w:val="24"/>
              </w:rPr>
            </w:pPr>
            <w:r w:rsidRPr="00E6485A">
              <w:rPr>
                <w:rFonts w:ascii="宋体" w:hAnsi="宋体" w:hint="eastAsia"/>
                <w:sz w:val="24"/>
              </w:rPr>
              <w:t>分类</w:t>
            </w: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功能名称</w:t>
            </w:r>
          </w:p>
        </w:tc>
        <w:tc>
          <w:tcPr>
            <w:tcW w:w="3477" w:type="dxa"/>
          </w:tcPr>
          <w:p w:rsidR="00902D77" w:rsidRPr="00E6485A" w:rsidRDefault="00902D77" w:rsidP="003C219D">
            <w:pPr>
              <w:jc w:val="center"/>
              <w:rPr>
                <w:rFonts w:ascii="宋体" w:hAnsi="宋体"/>
                <w:sz w:val="24"/>
              </w:rPr>
            </w:pPr>
            <w:r w:rsidRPr="00E6485A">
              <w:rPr>
                <w:rFonts w:ascii="宋体" w:hAnsi="宋体" w:hint="eastAsia"/>
                <w:sz w:val="24"/>
              </w:rPr>
              <w:t>功能说明</w:t>
            </w:r>
          </w:p>
        </w:tc>
      </w:tr>
      <w:tr w:rsidR="00902D77" w:rsidRPr="00E6485A" w:rsidTr="00902D77">
        <w:tc>
          <w:tcPr>
            <w:tcW w:w="1761" w:type="dxa"/>
            <w:vMerge w:val="restart"/>
            <w:vAlign w:val="center"/>
          </w:tcPr>
          <w:p w:rsidR="00902D77" w:rsidRPr="00E6485A" w:rsidRDefault="00902D77" w:rsidP="003C219D">
            <w:pPr>
              <w:jc w:val="center"/>
              <w:rPr>
                <w:rFonts w:ascii="宋体" w:hAnsi="宋体"/>
                <w:sz w:val="24"/>
              </w:rPr>
            </w:pPr>
            <w:r w:rsidRPr="00E6485A">
              <w:rPr>
                <w:rFonts w:ascii="宋体" w:hAnsi="宋体" w:hint="eastAsia"/>
                <w:sz w:val="24"/>
              </w:rPr>
              <w:t>数据填报</w:t>
            </w: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填报数据</w:t>
            </w:r>
          </w:p>
        </w:tc>
        <w:tc>
          <w:tcPr>
            <w:tcW w:w="3477" w:type="dxa"/>
          </w:tcPr>
          <w:p w:rsidR="00902D77" w:rsidRPr="00E6485A" w:rsidRDefault="00902D77" w:rsidP="003C219D">
            <w:pPr>
              <w:rPr>
                <w:rFonts w:ascii="宋体" w:hAnsi="宋体"/>
                <w:sz w:val="24"/>
              </w:rPr>
            </w:pPr>
            <w:r w:rsidRPr="00E6485A">
              <w:rPr>
                <w:rFonts w:ascii="宋体" w:hAnsi="宋体" w:hint="eastAsia"/>
                <w:sz w:val="24"/>
              </w:rPr>
              <w:t>不良事件上报：实名上报，匿名上报两种模式</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查询数据</w:t>
            </w:r>
          </w:p>
        </w:tc>
        <w:tc>
          <w:tcPr>
            <w:tcW w:w="3477" w:type="dxa"/>
          </w:tcPr>
          <w:p w:rsidR="00902D77" w:rsidRPr="00E6485A" w:rsidRDefault="00902D77" w:rsidP="003C219D">
            <w:pPr>
              <w:rPr>
                <w:rFonts w:ascii="宋体" w:hAnsi="宋体"/>
                <w:sz w:val="24"/>
              </w:rPr>
            </w:pPr>
            <w:r w:rsidRPr="00E6485A">
              <w:rPr>
                <w:rFonts w:ascii="宋体" w:hAnsi="宋体" w:hint="eastAsia"/>
                <w:sz w:val="24"/>
              </w:rPr>
              <w:t>查看当前登录用户上报的不良事件</w:t>
            </w:r>
          </w:p>
        </w:tc>
      </w:tr>
      <w:tr w:rsidR="00902D77" w:rsidRPr="00E6485A" w:rsidTr="00902D77">
        <w:tc>
          <w:tcPr>
            <w:tcW w:w="1761" w:type="dxa"/>
            <w:vMerge w:val="restart"/>
            <w:vAlign w:val="center"/>
          </w:tcPr>
          <w:p w:rsidR="00902D77" w:rsidRPr="00E6485A" w:rsidRDefault="00902D77" w:rsidP="003C219D">
            <w:pPr>
              <w:jc w:val="center"/>
              <w:rPr>
                <w:rFonts w:ascii="宋体" w:hAnsi="宋体"/>
                <w:sz w:val="24"/>
              </w:rPr>
            </w:pPr>
            <w:r w:rsidRPr="00E6485A">
              <w:rPr>
                <w:rFonts w:ascii="宋体" w:hAnsi="宋体" w:hint="eastAsia"/>
                <w:sz w:val="24"/>
              </w:rPr>
              <w:t>管理数据</w:t>
            </w: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科主任处理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护士长/科主任处理上报到本部门的不良事件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科主任查询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护士长/科主任查询处理过的不良事件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职能科室职员处理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职能部门职员处理上报到本部</w:t>
            </w:r>
            <w:r w:rsidRPr="00E6485A">
              <w:rPr>
                <w:rFonts w:ascii="宋体" w:hAnsi="宋体" w:hint="eastAsia"/>
                <w:sz w:val="24"/>
              </w:rPr>
              <w:lastRenderedPageBreak/>
              <w:t>门的不良事件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职能科室主任处理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职能部门主任根据职员的处理意见处理不良事件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职能科室查询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职能部门职员、主任查询处理过的不良事件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总值班处理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总值班人员处理在非工作日上报的不良事件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总值班查询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总值班人员查询处理过的不良事件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主管院领导处理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主管院领导处理上报到当前登录用户的不良事件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主管院领导查询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主管院领导查询处理过的不良事件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质量委员会处理</w:t>
            </w:r>
          </w:p>
        </w:tc>
        <w:tc>
          <w:tcPr>
            <w:tcW w:w="3477" w:type="dxa"/>
          </w:tcPr>
          <w:p w:rsidR="00902D77" w:rsidRPr="00E6485A" w:rsidRDefault="00902D77" w:rsidP="003C219D">
            <w:pPr>
              <w:rPr>
                <w:rFonts w:ascii="宋体" w:hAnsi="宋体"/>
                <w:sz w:val="24"/>
              </w:rPr>
            </w:pPr>
            <w:r w:rsidRPr="00E6485A">
              <w:rPr>
                <w:rFonts w:ascii="宋体" w:hAnsi="宋体" w:hint="eastAsia"/>
                <w:sz w:val="24"/>
              </w:rPr>
              <w:t>质量委员会成员处理上报到当前质量委员会的不良事件</w:t>
            </w:r>
          </w:p>
        </w:tc>
      </w:tr>
      <w:tr w:rsidR="00902D77" w:rsidRPr="00E6485A" w:rsidTr="00902D77">
        <w:tc>
          <w:tcPr>
            <w:tcW w:w="1761" w:type="dxa"/>
            <w:vMerge/>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质量委员会查询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质量委员会成员查询处理过的不良事件</w:t>
            </w:r>
          </w:p>
        </w:tc>
      </w:tr>
      <w:tr w:rsidR="00902D77" w:rsidRPr="00E6485A" w:rsidTr="00902D77">
        <w:tc>
          <w:tcPr>
            <w:tcW w:w="1761" w:type="dxa"/>
            <w:vMerge w:val="restart"/>
            <w:vAlign w:val="center"/>
          </w:tcPr>
          <w:p w:rsidR="00902D77" w:rsidRPr="00E6485A" w:rsidRDefault="00902D77" w:rsidP="003C219D">
            <w:pPr>
              <w:jc w:val="center"/>
              <w:rPr>
                <w:rFonts w:ascii="宋体" w:hAnsi="宋体"/>
                <w:sz w:val="24"/>
              </w:rPr>
            </w:pPr>
            <w:r w:rsidRPr="00E6485A">
              <w:rPr>
                <w:rFonts w:ascii="宋体" w:hAnsi="宋体" w:hint="eastAsia"/>
                <w:sz w:val="24"/>
              </w:rPr>
              <w:t>特殊功能</w:t>
            </w: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批量上报数据</w:t>
            </w:r>
          </w:p>
        </w:tc>
        <w:tc>
          <w:tcPr>
            <w:tcW w:w="3477" w:type="dxa"/>
          </w:tcPr>
          <w:p w:rsidR="00902D77" w:rsidRPr="00E6485A" w:rsidRDefault="00902D77" w:rsidP="003C219D">
            <w:pPr>
              <w:rPr>
                <w:rFonts w:ascii="宋体" w:hAnsi="宋体"/>
                <w:sz w:val="24"/>
              </w:rPr>
            </w:pPr>
            <w:r w:rsidRPr="00E6485A">
              <w:rPr>
                <w:rFonts w:ascii="宋体" w:hAnsi="宋体" w:hint="eastAsia"/>
                <w:sz w:val="24"/>
              </w:rPr>
              <w:t>系统可将本院不良事件数据经过筛选后，导出为对接文件，再上报至卫生部系统，从而实现数据批量上报</w:t>
            </w:r>
          </w:p>
        </w:tc>
      </w:tr>
      <w:tr w:rsidR="00902D77" w:rsidRPr="00E6485A" w:rsidTr="00902D77">
        <w:tc>
          <w:tcPr>
            <w:tcW w:w="1761" w:type="dxa"/>
            <w:vMerge/>
            <w:vAlign w:val="center"/>
          </w:tcPr>
          <w:p w:rsidR="00902D77" w:rsidRPr="00E6485A" w:rsidRDefault="00902D77" w:rsidP="003C219D">
            <w:pPr>
              <w:jc w:val="center"/>
              <w:rPr>
                <w:rFonts w:ascii="宋体" w:hAnsi="宋体"/>
                <w:sz w:val="24"/>
              </w:rPr>
            </w:pP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批量查询数据</w:t>
            </w:r>
          </w:p>
        </w:tc>
        <w:tc>
          <w:tcPr>
            <w:tcW w:w="3477" w:type="dxa"/>
          </w:tcPr>
          <w:p w:rsidR="00902D77" w:rsidRPr="00E6485A" w:rsidRDefault="00902D77" w:rsidP="003C219D">
            <w:pPr>
              <w:rPr>
                <w:rFonts w:ascii="宋体" w:hAnsi="宋体"/>
                <w:sz w:val="24"/>
              </w:rPr>
            </w:pPr>
            <w:r w:rsidRPr="00E6485A">
              <w:rPr>
                <w:rFonts w:ascii="宋体" w:hAnsi="宋体" w:hint="eastAsia"/>
                <w:sz w:val="24"/>
              </w:rPr>
              <w:t>系统可将本院已导出数据生成数据包，上传至卫生部医疗安全不良事件报告系统进行比对查询，最后生成查询结果，作为医院报告不良事件的证明，从而在医院评审中达标</w:t>
            </w:r>
          </w:p>
        </w:tc>
      </w:tr>
      <w:tr w:rsidR="00902D77" w:rsidRPr="00E6485A" w:rsidTr="00902D77">
        <w:tc>
          <w:tcPr>
            <w:tcW w:w="1761" w:type="dxa"/>
            <w:vMerge/>
            <w:vAlign w:val="center"/>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批量导出日志</w:t>
            </w:r>
          </w:p>
        </w:tc>
        <w:tc>
          <w:tcPr>
            <w:tcW w:w="3477" w:type="dxa"/>
          </w:tcPr>
          <w:p w:rsidR="00902D77" w:rsidRPr="00E6485A" w:rsidRDefault="00902D77" w:rsidP="003C219D">
            <w:pPr>
              <w:rPr>
                <w:rFonts w:ascii="宋体" w:hAnsi="宋体"/>
                <w:sz w:val="24"/>
              </w:rPr>
            </w:pPr>
            <w:r w:rsidRPr="00E6485A">
              <w:rPr>
                <w:rFonts w:ascii="宋体" w:hAnsi="宋体" w:hint="eastAsia"/>
                <w:sz w:val="24"/>
              </w:rPr>
              <w:t>记录本院导出上报卫生部数据的时间及数量</w:t>
            </w:r>
          </w:p>
        </w:tc>
      </w:tr>
      <w:tr w:rsidR="00902D77" w:rsidRPr="00E6485A" w:rsidTr="00902D77">
        <w:tc>
          <w:tcPr>
            <w:tcW w:w="1761" w:type="dxa"/>
            <w:vMerge/>
            <w:vAlign w:val="center"/>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批量查询日志</w:t>
            </w:r>
          </w:p>
        </w:tc>
        <w:tc>
          <w:tcPr>
            <w:tcW w:w="3477" w:type="dxa"/>
          </w:tcPr>
          <w:p w:rsidR="00902D77" w:rsidRPr="00E6485A" w:rsidRDefault="00902D77" w:rsidP="003C219D">
            <w:pPr>
              <w:rPr>
                <w:rFonts w:ascii="宋体" w:hAnsi="宋体"/>
                <w:sz w:val="24"/>
              </w:rPr>
            </w:pPr>
            <w:r w:rsidRPr="00E6485A">
              <w:rPr>
                <w:rFonts w:ascii="宋体" w:hAnsi="宋体" w:hint="eastAsia"/>
                <w:sz w:val="24"/>
              </w:rPr>
              <w:t>记录本院查询上报卫生部数据的时间及数量</w:t>
            </w:r>
          </w:p>
        </w:tc>
      </w:tr>
      <w:tr w:rsidR="00902D77" w:rsidRPr="00E6485A" w:rsidTr="00902D77">
        <w:tc>
          <w:tcPr>
            <w:tcW w:w="1761" w:type="dxa"/>
            <w:vMerge w:val="restart"/>
            <w:vAlign w:val="center"/>
          </w:tcPr>
          <w:p w:rsidR="00902D77" w:rsidRPr="00E6485A" w:rsidRDefault="00902D77" w:rsidP="003C219D">
            <w:pPr>
              <w:jc w:val="center"/>
              <w:rPr>
                <w:rFonts w:ascii="宋体" w:hAnsi="宋体"/>
                <w:sz w:val="24"/>
              </w:rPr>
            </w:pPr>
            <w:r w:rsidRPr="00E6485A">
              <w:rPr>
                <w:rFonts w:ascii="宋体" w:hAnsi="宋体" w:hint="eastAsia"/>
                <w:sz w:val="24"/>
              </w:rPr>
              <w:t>监控</w:t>
            </w:r>
          </w:p>
        </w:tc>
        <w:tc>
          <w:tcPr>
            <w:tcW w:w="3672" w:type="dxa"/>
            <w:vAlign w:val="center"/>
          </w:tcPr>
          <w:p w:rsidR="00902D77" w:rsidRPr="00E6485A" w:rsidRDefault="00902D77" w:rsidP="003C219D">
            <w:pPr>
              <w:jc w:val="center"/>
              <w:rPr>
                <w:rFonts w:ascii="宋体" w:hAnsi="宋体"/>
                <w:sz w:val="24"/>
              </w:rPr>
            </w:pPr>
            <w:r w:rsidRPr="00E6485A">
              <w:rPr>
                <w:rFonts w:ascii="宋体" w:hAnsi="宋体" w:hint="eastAsia"/>
                <w:sz w:val="24"/>
              </w:rPr>
              <w:t>不良事件监控</w:t>
            </w:r>
          </w:p>
        </w:tc>
        <w:tc>
          <w:tcPr>
            <w:tcW w:w="3477" w:type="dxa"/>
          </w:tcPr>
          <w:p w:rsidR="00902D77" w:rsidRPr="00E6485A" w:rsidRDefault="00902D77" w:rsidP="003C219D">
            <w:pPr>
              <w:rPr>
                <w:rFonts w:ascii="宋体" w:hAnsi="宋体"/>
                <w:sz w:val="24"/>
              </w:rPr>
            </w:pPr>
            <w:r w:rsidRPr="00E6485A">
              <w:rPr>
                <w:rFonts w:ascii="宋体" w:hAnsi="宋体" w:hint="eastAsia"/>
                <w:sz w:val="24"/>
              </w:rPr>
              <w:t>管理员可监控所有不良事件，重大不良事件及时警示；及时审核新上报事件，并可通过及时通讯催办未处理事件；对上报错误的不良事件可进行退回、批转、作废</w:t>
            </w:r>
          </w:p>
        </w:tc>
      </w:tr>
      <w:tr w:rsidR="00902D77" w:rsidRPr="00E6485A" w:rsidTr="00902D77">
        <w:tc>
          <w:tcPr>
            <w:tcW w:w="1761" w:type="dxa"/>
            <w:vMerge/>
            <w:vAlign w:val="center"/>
          </w:tcPr>
          <w:p w:rsidR="00902D77" w:rsidRPr="00E6485A" w:rsidRDefault="00902D77" w:rsidP="003C219D">
            <w:pPr>
              <w:jc w:val="center"/>
              <w:rPr>
                <w:rFonts w:ascii="宋体" w:hAnsi="宋体"/>
                <w:sz w:val="24"/>
              </w:rPr>
            </w:pP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质控办查询</w:t>
            </w:r>
          </w:p>
        </w:tc>
        <w:tc>
          <w:tcPr>
            <w:tcW w:w="3477" w:type="dxa"/>
          </w:tcPr>
          <w:p w:rsidR="00902D77" w:rsidRPr="00E6485A" w:rsidRDefault="00902D77" w:rsidP="003C219D">
            <w:pPr>
              <w:rPr>
                <w:rFonts w:ascii="宋体" w:hAnsi="宋体"/>
                <w:sz w:val="24"/>
              </w:rPr>
            </w:pPr>
            <w:r w:rsidRPr="00E6485A">
              <w:rPr>
                <w:rFonts w:ascii="宋体" w:hAnsi="宋体" w:hint="eastAsia"/>
                <w:sz w:val="24"/>
              </w:rPr>
              <w:t>质控办作为管理员，可查看处理过的不良事件</w:t>
            </w:r>
          </w:p>
        </w:tc>
      </w:tr>
      <w:tr w:rsidR="00902D77" w:rsidRPr="00E6485A" w:rsidTr="00902D77">
        <w:tc>
          <w:tcPr>
            <w:tcW w:w="1761" w:type="dxa"/>
            <w:vAlign w:val="center"/>
          </w:tcPr>
          <w:p w:rsidR="00902D77" w:rsidRPr="00E6485A" w:rsidRDefault="00902D77" w:rsidP="003C219D">
            <w:pPr>
              <w:jc w:val="center"/>
              <w:rPr>
                <w:rFonts w:ascii="宋体" w:hAnsi="宋体"/>
                <w:sz w:val="24"/>
              </w:rPr>
            </w:pPr>
            <w:r w:rsidRPr="00E6485A">
              <w:rPr>
                <w:rFonts w:ascii="宋体" w:hAnsi="宋体" w:hint="eastAsia"/>
                <w:sz w:val="24"/>
              </w:rPr>
              <w:t>维护功能</w:t>
            </w:r>
          </w:p>
        </w:tc>
        <w:tc>
          <w:tcPr>
            <w:tcW w:w="3672" w:type="dxa"/>
          </w:tcPr>
          <w:p w:rsidR="00902D77" w:rsidRPr="00E6485A" w:rsidRDefault="00902D77" w:rsidP="003C219D">
            <w:pPr>
              <w:jc w:val="center"/>
              <w:rPr>
                <w:rFonts w:ascii="宋体" w:hAnsi="宋体"/>
                <w:sz w:val="24"/>
              </w:rPr>
            </w:pPr>
            <w:r w:rsidRPr="00E6485A">
              <w:rPr>
                <w:rFonts w:ascii="宋体" w:hAnsi="宋体" w:hint="eastAsia"/>
                <w:sz w:val="24"/>
              </w:rPr>
              <w:t>数据备份与还原</w:t>
            </w:r>
          </w:p>
        </w:tc>
        <w:tc>
          <w:tcPr>
            <w:tcW w:w="3477" w:type="dxa"/>
          </w:tcPr>
          <w:p w:rsidR="00902D77" w:rsidRPr="00E6485A" w:rsidRDefault="00902D77" w:rsidP="003C219D">
            <w:pPr>
              <w:rPr>
                <w:rFonts w:ascii="宋体" w:hAnsi="宋体"/>
                <w:sz w:val="24"/>
              </w:rPr>
            </w:pPr>
            <w:r w:rsidRPr="00E6485A">
              <w:rPr>
                <w:rFonts w:ascii="宋体" w:hAnsi="宋体"/>
                <w:sz w:val="24"/>
              </w:rPr>
              <w:t xml:space="preserve">防止系统出现操作失误或系统故障导致数据丢失 </w:t>
            </w:r>
          </w:p>
        </w:tc>
      </w:tr>
      <w:tr w:rsidR="00902D77" w:rsidRPr="00E6485A" w:rsidTr="00902D77">
        <w:tc>
          <w:tcPr>
            <w:tcW w:w="1761" w:type="dxa"/>
            <w:vMerge w:val="restart"/>
            <w:tcBorders>
              <w:top w:val="single" w:sz="4" w:space="0" w:color="000000"/>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统计功能</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不良事件上报汇总表</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按时段统计所有上报的不良事件报告</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不良事件上报人情况统计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按时段统计人员上报的不良事</w:t>
            </w:r>
            <w:r w:rsidRPr="00E6485A">
              <w:rPr>
                <w:rFonts w:ascii="宋体" w:hAnsi="宋体" w:hint="eastAsia"/>
                <w:sz w:val="24"/>
              </w:rPr>
              <w:lastRenderedPageBreak/>
              <w:t>件数量、及每个不良事件类别上报的数量</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不良事件上报科室情况统计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按时段统计不良事件科室上报情况</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不良事件报告类别统计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按时段分类统计各种不良事件上报情况</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上报数据处理情况统计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按时段对处理事件人员工作量的统计</w:t>
            </w:r>
          </w:p>
        </w:tc>
      </w:tr>
      <w:tr w:rsidR="00902D77" w:rsidRPr="00E6485A" w:rsidTr="00902D77">
        <w:tc>
          <w:tcPr>
            <w:tcW w:w="1761" w:type="dxa"/>
            <w:vMerge w:val="restart"/>
            <w:tcBorders>
              <w:top w:val="single" w:sz="4" w:space="0" w:color="000000"/>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分析功能</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上报数目、上报科室及上报人分析</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按照年度统计上报总数、上报科室、上报人员的对比分析，查看不良事件上报的数目、每个科室上报的数目及上报人员的构成情况,并提供多种形式分析图表</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事件级别比较</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按照年度统计不同级别事件数据，并提供多种形式分析图表</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上报总数与平均值比较</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上报数据与年度平均值比较，分析不良事件发生趋势</w:t>
            </w:r>
          </w:p>
        </w:tc>
      </w:tr>
      <w:tr w:rsidR="00902D77" w:rsidRPr="00E6485A" w:rsidTr="00902D77">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硬件部分</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服务器</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处理器：最低1.0GHz或更高。内存：最低256MB，推荐1GB或更多。硬盘：最少10GB，推荐40GB或更多</w:t>
            </w:r>
          </w:p>
        </w:tc>
      </w:tr>
      <w:tr w:rsidR="00902D77" w:rsidRPr="00E6485A" w:rsidTr="00902D77">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软件部分</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软件环境</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Windows Server 2003及以上服务器系统。IIS 6.0及以上版本。SQL Server 2005及以上版本。.NET Framework 4.0及以上版本</w:t>
            </w:r>
          </w:p>
        </w:tc>
      </w:tr>
      <w:tr w:rsidR="00902D77" w:rsidRPr="00E6485A" w:rsidTr="00902D77">
        <w:tc>
          <w:tcPr>
            <w:tcW w:w="1761" w:type="dxa"/>
            <w:vMerge w:val="restart"/>
            <w:tcBorders>
              <w:top w:val="single" w:sz="4" w:space="0" w:color="000000"/>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数据接口</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HIS系统接口</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负责提供标准数据接口，实现与HIS系统的对接，正确获取信息</w:t>
            </w:r>
          </w:p>
        </w:tc>
      </w:tr>
      <w:tr w:rsidR="00902D77" w:rsidRPr="00E6485A" w:rsidTr="00902D77">
        <w:tc>
          <w:tcPr>
            <w:tcW w:w="1761" w:type="dxa"/>
            <w:vMerge/>
            <w:tcBorders>
              <w:left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电子病历接口</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C219D">
            <w:pPr>
              <w:rPr>
                <w:rFonts w:ascii="宋体" w:hAnsi="宋体"/>
                <w:sz w:val="24"/>
              </w:rPr>
            </w:pPr>
            <w:r w:rsidRPr="00E6485A">
              <w:rPr>
                <w:rFonts w:ascii="宋体" w:hAnsi="宋体" w:hint="eastAsia"/>
                <w:sz w:val="24"/>
              </w:rPr>
              <w:t>负责提供标准数据接口，实现与电子病历系统对接，正确获取信息</w:t>
            </w:r>
          </w:p>
        </w:tc>
      </w:tr>
      <w:tr w:rsidR="00902D77" w:rsidRPr="00E6485A" w:rsidTr="00902D77">
        <w:tc>
          <w:tcPr>
            <w:tcW w:w="1761" w:type="dxa"/>
            <w:vMerge/>
            <w:tcBorders>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E6485A" w:rsidRDefault="00902D77" w:rsidP="003C219D">
            <w:pPr>
              <w:jc w:val="center"/>
              <w:rPr>
                <w:rFonts w:ascii="宋体" w:hAnsi="宋体"/>
                <w:sz w:val="24"/>
              </w:rPr>
            </w:pPr>
            <w:r w:rsidRPr="00E6485A">
              <w:rPr>
                <w:rFonts w:ascii="宋体" w:hAnsi="宋体" w:hint="eastAsia"/>
                <w:sz w:val="24"/>
              </w:rPr>
              <w:t>网络对接</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E6485A" w:rsidRDefault="00902D77" w:rsidP="003A0989">
            <w:pPr>
              <w:spacing w:beforeLines="50" w:before="156" w:afterLines="50" w:after="156"/>
              <w:rPr>
                <w:rFonts w:ascii="宋体" w:hAnsi="宋体"/>
                <w:sz w:val="24"/>
              </w:rPr>
            </w:pPr>
            <w:r w:rsidRPr="00E6485A">
              <w:rPr>
                <w:rFonts w:ascii="宋体" w:hAnsi="宋体" w:hint="eastAsia"/>
                <w:sz w:val="24"/>
              </w:rPr>
              <w:t>与卫生部医疗安全（不良）事件系统对接</w:t>
            </w:r>
          </w:p>
        </w:tc>
      </w:tr>
    </w:tbl>
    <w:p w:rsidR="00902D77" w:rsidRPr="00E6485A" w:rsidRDefault="00902D77" w:rsidP="00BD507F">
      <w:pPr>
        <w:autoSpaceDE w:val="0"/>
        <w:autoSpaceDN w:val="0"/>
        <w:spacing w:line="360" w:lineRule="auto"/>
        <w:rPr>
          <w:rFonts w:ascii="宋体" w:hAnsi="宋体"/>
          <w:b/>
          <w:sz w:val="24"/>
        </w:rPr>
      </w:pPr>
    </w:p>
    <w:p w:rsidR="00BD507F" w:rsidRPr="004834E5" w:rsidRDefault="00BD507F" w:rsidP="004834E5">
      <w:pPr>
        <w:tabs>
          <w:tab w:val="left" w:pos="1560"/>
          <w:tab w:val="center" w:pos="4479"/>
        </w:tabs>
        <w:autoSpaceDE w:val="0"/>
        <w:autoSpaceDN w:val="0"/>
        <w:spacing w:line="360" w:lineRule="auto"/>
        <w:jc w:val="left"/>
        <w:rPr>
          <w:rFonts w:ascii="宋体" w:hAnsi="宋体"/>
          <w:bCs/>
          <w:sz w:val="24"/>
        </w:rPr>
      </w:pPr>
      <w:r w:rsidRPr="00E6485A">
        <w:rPr>
          <w:rFonts w:ascii="宋体" w:hAnsi="宋体" w:cs="宋体"/>
          <w:b/>
          <w:sz w:val="24"/>
        </w:rPr>
        <w:tab/>
      </w:r>
    </w:p>
    <w:p w:rsidR="00BD507F" w:rsidRPr="00E6485A" w:rsidRDefault="00BD507F" w:rsidP="00BD507F">
      <w:pPr>
        <w:autoSpaceDE w:val="0"/>
        <w:autoSpaceDN w:val="0"/>
        <w:spacing w:line="360" w:lineRule="auto"/>
        <w:jc w:val="center"/>
        <w:rPr>
          <w:rFonts w:ascii="宋体" w:hAnsi="宋体"/>
          <w:b/>
          <w:bCs/>
          <w:sz w:val="24"/>
        </w:rPr>
      </w:pPr>
    </w:p>
    <w:p w:rsidR="00BD507F" w:rsidRPr="00E6485A" w:rsidRDefault="00BD507F" w:rsidP="00BD507F">
      <w:pPr>
        <w:autoSpaceDE w:val="0"/>
        <w:autoSpaceDN w:val="0"/>
        <w:spacing w:line="360" w:lineRule="auto"/>
        <w:jc w:val="center"/>
        <w:rPr>
          <w:rFonts w:ascii="宋体" w:hAnsi="宋体"/>
          <w:b/>
          <w:bCs/>
          <w:sz w:val="24"/>
        </w:rPr>
      </w:pPr>
      <w:r w:rsidRPr="00E6485A">
        <w:rPr>
          <w:rFonts w:ascii="宋体" w:hAnsi="宋体" w:hint="eastAsia"/>
          <w:b/>
          <w:bCs/>
          <w:sz w:val="24"/>
        </w:rPr>
        <w:t>系统的技术要求</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1. 数据技术的要求</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数据来源：供应商应提供“系统”的数据来源。</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2.  软件技术的要求</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lastRenderedPageBreak/>
        <w:t>（1）</w:t>
      </w:r>
      <w:r w:rsidRPr="00E6485A">
        <w:rPr>
          <w:rFonts w:ascii="宋体" w:hAnsi="宋体" w:hint="eastAsia"/>
          <w:bCs/>
          <w:sz w:val="24"/>
        </w:rPr>
        <w:tab/>
        <w:t>“系统”应具有良好的稳定性、兼容性、安全性。</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（2）</w:t>
      </w:r>
      <w:r w:rsidRPr="00E6485A">
        <w:rPr>
          <w:rFonts w:ascii="宋体" w:hAnsi="宋体" w:hint="eastAsia"/>
          <w:bCs/>
          <w:sz w:val="24"/>
        </w:rPr>
        <w:tab/>
        <w:t>“系统”应具有良好的架构，易于扩展和维护，对客户端软硬件无特殊要求，能支持医院不同配置客户端的正常运行。</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（3）</w:t>
      </w:r>
      <w:r w:rsidRPr="00E6485A">
        <w:rPr>
          <w:rFonts w:ascii="宋体" w:hAnsi="宋体" w:hint="eastAsia"/>
          <w:bCs/>
          <w:sz w:val="24"/>
        </w:rPr>
        <w:tab/>
        <w:t>与医院其它系统的集成：“系统”应提供可集成到医院其它系统的标准接口，能在Win 2000 / Win XP / Win 7 / Windows Vista中文操作系统平台上运行。接口应成熟、稳定，集成方便。</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（4）</w:t>
      </w:r>
      <w:r w:rsidRPr="00E6485A">
        <w:rPr>
          <w:rFonts w:ascii="宋体" w:hAnsi="宋体" w:hint="eastAsia"/>
          <w:bCs/>
          <w:sz w:val="24"/>
        </w:rPr>
        <w:tab/>
        <w:t>使用要求：界面友好，操作方便，结果清晰明了，允许操作使用人员根据自己的习惯对相关功能进行个性化设置；“系统”运行速度快，无明显的并发延迟。</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（5）</w:t>
      </w:r>
      <w:r w:rsidRPr="00E6485A">
        <w:rPr>
          <w:rFonts w:ascii="宋体" w:hAnsi="宋体" w:hint="eastAsia"/>
          <w:bCs/>
          <w:sz w:val="24"/>
        </w:rPr>
        <w:tab/>
        <w:t>“系统”不应对客户端的数量进行限制。</w:t>
      </w:r>
    </w:p>
    <w:p w:rsidR="00BD507F" w:rsidRPr="00E6485A" w:rsidRDefault="00BD507F" w:rsidP="00BD507F">
      <w:pPr>
        <w:autoSpaceDE w:val="0"/>
        <w:autoSpaceDN w:val="0"/>
        <w:spacing w:line="360" w:lineRule="auto"/>
        <w:rPr>
          <w:rFonts w:ascii="宋体" w:hAnsi="宋体"/>
          <w:bCs/>
          <w:sz w:val="24"/>
        </w:rPr>
      </w:pPr>
      <w:r w:rsidRPr="00E6485A">
        <w:rPr>
          <w:rFonts w:ascii="宋体" w:hAnsi="宋体" w:hint="eastAsia"/>
          <w:bCs/>
          <w:sz w:val="24"/>
        </w:rPr>
        <w:t>（6）</w:t>
      </w:r>
      <w:r w:rsidRPr="00E6485A">
        <w:rPr>
          <w:rFonts w:ascii="宋体" w:hAnsi="宋体" w:hint="eastAsia"/>
          <w:bCs/>
          <w:sz w:val="24"/>
        </w:rPr>
        <w:tab/>
        <w:t>供应商应提供满足“系统”运行的软硬件环境要求。</w:t>
      </w:r>
    </w:p>
    <w:p w:rsidR="00BD507F" w:rsidRPr="00E6485A" w:rsidRDefault="00BD507F" w:rsidP="00BD507F">
      <w:pPr>
        <w:autoSpaceDE w:val="0"/>
        <w:autoSpaceDN w:val="0"/>
        <w:spacing w:line="360" w:lineRule="auto"/>
        <w:rPr>
          <w:rFonts w:ascii="宋体" w:hAnsi="宋体"/>
          <w:bCs/>
          <w:sz w:val="24"/>
        </w:rPr>
      </w:pPr>
    </w:p>
    <w:p w:rsidR="00BD507F" w:rsidRPr="00E6485A" w:rsidRDefault="00337DAD" w:rsidP="003A0989">
      <w:pPr>
        <w:autoSpaceDE w:val="0"/>
        <w:autoSpaceDN w:val="0"/>
        <w:spacing w:beforeLines="50" w:before="156" w:line="360" w:lineRule="auto"/>
        <w:jc w:val="left"/>
        <w:rPr>
          <w:rFonts w:ascii="宋体" w:hAnsi="宋体" w:cs="宋体"/>
          <w:b/>
          <w:sz w:val="24"/>
        </w:rPr>
      </w:pPr>
      <w:r>
        <w:rPr>
          <w:rFonts w:ascii="宋体" w:hAnsi="宋体" w:cs="宋体" w:hint="eastAsia"/>
          <w:b/>
          <w:sz w:val="24"/>
        </w:rPr>
        <w:t>四</w:t>
      </w:r>
      <w:r w:rsidR="00BD507F" w:rsidRPr="00E6485A">
        <w:rPr>
          <w:rFonts w:ascii="宋体" w:hAnsi="宋体" w:cs="宋体" w:hint="eastAsia"/>
          <w:b/>
          <w:sz w:val="24"/>
        </w:rPr>
        <w:t>、采购项目商务要求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（一）供货要求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w:t>
      </w:r>
      <w:r w:rsidR="00337DAD">
        <w:rPr>
          <w:rFonts w:ascii="宋体" w:hAnsi="宋体" w:hint="eastAsia"/>
          <w:sz w:val="24"/>
        </w:rPr>
        <w:t>响应</w:t>
      </w:r>
      <w:r w:rsidRPr="00E6485A">
        <w:rPr>
          <w:rFonts w:ascii="宋体" w:hAnsi="宋体" w:hint="eastAsia"/>
          <w:sz w:val="24"/>
        </w:rPr>
        <w:t>人保证</w:t>
      </w:r>
      <w:r w:rsidR="00337DAD">
        <w:rPr>
          <w:rFonts w:ascii="宋体" w:hAnsi="宋体" w:hint="eastAsia"/>
          <w:sz w:val="24"/>
        </w:rPr>
        <w:t>响应</w:t>
      </w:r>
      <w:r w:rsidRPr="00E6485A">
        <w:rPr>
          <w:rFonts w:ascii="宋体" w:hAnsi="宋体" w:hint="eastAsia"/>
          <w:sz w:val="24"/>
        </w:rPr>
        <w:t>文件及资料均未侵犯他人的知识产权，否则必须承担全部责任。若</w:t>
      </w:r>
      <w:r w:rsidR="00337DAD">
        <w:rPr>
          <w:rFonts w:ascii="宋体" w:hAnsi="宋体" w:hint="eastAsia"/>
          <w:sz w:val="24"/>
        </w:rPr>
        <w:t>响应</w:t>
      </w:r>
      <w:r w:rsidRPr="00E6485A">
        <w:rPr>
          <w:rFonts w:ascii="宋体" w:hAnsi="宋体" w:hint="eastAsia"/>
          <w:sz w:val="24"/>
        </w:rPr>
        <w:t>人使用了他人的专利、专有技术，涉及的费用由</w:t>
      </w:r>
      <w:r w:rsidR="00337DAD">
        <w:rPr>
          <w:rFonts w:ascii="宋体" w:hAnsi="宋体" w:hint="eastAsia"/>
          <w:sz w:val="24"/>
        </w:rPr>
        <w:t>响应</w:t>
      </w:r>
      <w:r w:rsidRPr="00E6485A">
        <w:rPr>
          <w:rFonts w:ascii="宋体" w:hAnsi="宋体" w:hint="eastAsia"/>
          <w:sz w:val="24"/>
        </w:rPr>
        <w:t>人负责。</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2、中</w:t>
      </w:r>
      <w:r w:rsidR="00337DAD">
        <w:rPr>
          <w:rFonts w:ascii="宋体" w:hAnsi="宋体" w:hint="eastAsia"/>
          <w:sz w:val="24"/>
        </w:rPr>
        <w:t>选</w:t>
      </w:r>
      <w:r w:rsidRPr="00E6485A">
        <w:rPr>
          <w:rFonts w:ascii="宋体" w:hAnsi="宋体" w:hint="eastAsia"/>
          <w:sz w:val="24"/>
        </w:rPr>
        <w:t>人在现场派驻工程师，在项目实施期间维持医院系统的正常运行。经过医院确认后，无特殊原因不得随意更换，要保证人员的稳定性，更换人员需得到医院确认。若不符合医院要求，医院有权利要求更换现场维护人员。</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（二）项目验收及质保期</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1、验收要求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1.1在软件开发和安装期间，医院信息科成立一个项目验收小组，结合具体实际情况对软件提出需求和修改意见，中</w:t>
      </w:r>
      <w:r w:rsidR="00337DAD">
        <w:rPr>
          <w:rFonts w:ascii="宋体" w:hAnsi="宋体" w:hint="eastAsia"/>
          <w:sz w:val="24"/>
        </w:rPr>
        <w:t>选</w:t>
      </w:r>
      <w:r w:rsidRPr="00E6485A">
        <w:rPr>
          <w:rFonts w:ascii="宋体" w:hAnsi="宋体" w:hint="eastAsia"/>
          <w:sz w:val="24"/>
        </w:rPr>
        <w:t>方应积极配合工作；</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1.2项目完工交付后，经试用壹个月后，系统达到各项技术指标方组织验收，验收应在</w:t>
      </w:r>
      <w:r w:rsidRPr="00E6485A">
        <w:rPr>
          <w:rFonts w:ascii="宋体" w:hAnsi="宋体" w:hint="eastAsia"/>
          <w:sz w:val="24"/>
          <w:u w:val="single"/>
        </w:rPr>
        <w:t>柒</w:t>
      </w:r>
      <w:r w:rsidRPr="00E6485A">
        <w:rPr>
          <w:rFonts w:ascii="宋体" w:hAnsi="宋体" w:hint="eastAsia"/>
          <w:sz w:val="24"/>
        </w:rPr>
        <w:t>个工作日内由采购人和中标人双方共同参与下完成，按国家有关的规定、规范进行。</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2、质保期：免费维护维修服务质量保证期大于或等于12个月。</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（三）项目进度及售后服务要求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1、项目进度要求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lastRenderedPageBreak/>
        <w:t>1.1本项目全部内容（软件产品、项目集成、测试验收等等）应按以下项目进度计划完成。</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1.2合同签订之日起在10天内中标人完成项目的实施方案。项目实施方案将成为合同的附件，实施进度计划在保证项目工期要求的前提下可做适当调整。</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1.3合同</w:t>
      </w:r>
      <w:proofErr w:type="gramStart"/>
      <w:r w:rsidRPr="00E6485A">
        <w:rPr>
          <w:rFonts w:ascii="宋体" w:hAnsi="宋体" w:hint="eastAsia"/>
          <w:sz w:val="24"/>
        </w:rPr>
        <w:t>签定</w:t>
      </w:r>
      <w:proofErr w:type="gramEnd"/>
      <w:r w:rsidRPr="00E6485A">
        <w:rPr>
          <w:rFonts w:ascii="宋体" w:hAnsi="宋体" w:hint="eastAsia"/>
          <w:sz w:val="24"/>
        </w:rPr>
        <w:t>之日起45天内完成产品的安装调试、上线运行、培训验收工作。</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1.4本项目软件工程实施确定的软件功能，分为两个阶段实施。与其它信息系统集成及临床信息化流程定制上线作为实施第一阶段任务；其它管理功能定制及上线作为第二阶段任务。</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1.5上述各阶段的各种相关伴随服务（如培训、咨询、文档等等），均应在本阶段内完成。上述各阶段均完成验收后，进入本项目工程的免费维护期。</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2、售后服务要求</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2.1中</w:t>
      </w:r>
      <w:r w:rsidR="0098369E">
        <w:rPr>
          <w:rFonts w:ascii="宋体" w:hAnsi="宋体" w:hint="eastAsia"/>
          <w:sz w:val="24"/>
        </w:rPr>
        <w:t>选</w:t>
      </w:r>
      <w:r w:rsidRPr="00E6485A">
        <w:rPr>
          <w:rFonts w:ascii="宋体" w:hAnsi="宋体" w:hint="eastAsia"/>
          <w:sz w:val="24"/>
        </w:rPr>
        <w:t>人要提供一整套中文的技术资料，包括安装手册、操作手册、系统管理员手册、用户手册、使用说明、维修手册等，这些资料费应包括在报价内。</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2.2中</w:t>
      </w:r>
      <w:r w:rsidR="00511C68">
        <w:rPr>
          <w:rFonts w:ascii="宋体" w:hAnsi="宋体" w:hint="eastAsia"/>
          <w:sz w:val="24"/>
        </w:rPr>
        <w:t>选</w:t>
      </w:r>
      <w:r w:rsidRPr="00E6485A">
        <w:rPr>
          <w:rFonts w:ascii="宋体" w:hAnsi="宋体" w:hint="eastAsia"/>
          <w:sz w:val="24"/>
        </w:rPr>
        <w:t>人须在出现问题后30分钟做出相应，并在“24小时内（医院次日正常工作时间之前）”完成故障处理工作。</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2.3</w:t>
      </w:r>
      <w:r w:rsidR="00581654">
        <w:rPr>
          <w:rFonts w:ascii="宋体" w:hAnsi="宋体" w:hint="eastAsia"/>
          <w:sz w:val="24"/>
        </w:rPr>
        <w:t>响应</w:t>
      </w:r>
      <w:r w:rsidRPr="00E6485A">
        <w:rPr>
          <w:rFonts w:ascii="宋体" w:hAnsi="宋体" w:hint="eastAsia"/>
          <w:sz w:val="24"/>
        </w:rPr>
        <w:t>人须提出保修期后一年的收费、维修、维护内容，费用和服务方式、范围（产品、技术、模块、部件），供</w:t>
      </w:r>
      <w:r w:rsidR="00581654">
        <w:rPr>
          <w:rFonts w:ascii="宋体" w:hAnsi="宋体" w:hint="eastAsia"/>
          <w:sz w:val="24"/>
        </w:rPr>
        <w:t>采购</w:t>
      </w:r>
      <w:r w:rsidRPr="00E6485A">
        <w:rPr>
          <w:rFonts w:ascii="宋体" w:hAnsi="宋体" w:hint="eastAsia"/>
          <w:sz w:val="24"/>
        </w:rPr>
        <w:t>人参考，其费用不计入总价，维护费每年不超过合同总金额的10%。</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2.4中</w:t>
      </w:r>
      <w:r w:rsidR="00581654">
        <w:rPr>
          <w:rFonts w:ascii="宋体" w:hAnsi="宋体" w:hint="eastAsia"/>
          <w:sz w:val="24"/>
        </w:rPr>
        <w:t>选</w:t>
      </w:r>
      <w:r w:rsidRPr="00E6485A">
        <w:rPr>
          <w:rFonts w:ascii="宋体" w:hAnsi="宋体" w:hint="eastAsia"/>
          <w:sz w:val="24"/>
        </w:rPr>
        <w:t>人应在接到</w:t>
      </w:r>
      <w:r w:rsidR="00581654">
        <w:rPr>
          <w:rFonts w:ascii="宋体" w:hAnsi="宋体" w:hint="eastAsia"/>
          <w:sz w:val="24"/>
        </w:rPr>
        <w:t>采购</w:t>
      </w:r>
      <w:r w:rsidRPr="00E6485A">
        <w:rPr>
          <w:rFonts w:ascii="宋体" w:hAnsi="宋体" w:hint="eastAsia"/>
          <w:sz w:val="24"/>
        </w:rPr>
        <w:t>人通知的一周内，自付费用派出合格的技术人员担任教员到</w:t>
      </w:r>
      <w:r w:rsidR="00581654">
        <w:rPr>
          <w:rFonts w:ascii="宋体" w:hAnsi="宋体" w:hint="eastAsia"/>
          <w:sz w:val="24"/>
        </w:rPr>
        <w:t>采购</w:t>
      </w:r>
      <w:r w:rsidRPr="00E6485A">
        <w:rPr>
          <w:rFonts w:ascii="宋体" w:hAnsi="宋体" w:hint="eastAsia"/>
          <w:sz w:val="24"/>
        </w:rPr>
        <w:t>人所在地对</w:t>
      </w:r>
      <w:r w:rsidR="00581654">
        <w:rPr>
          <w:rFonts w:ascii="宋体" w:hAnsi="宋体" w:hint="eastAsia"/>
          <w:sz w:val="24"/>
        </w:rPr>
        <w:t>采购</w:t>
      </w:r>
      <w:proofErr w:type="gramStart"/>
      <w:r w:rsidRPr="00E6485A">
        <w:rPr>
          <w:rFonts w:ascii="宋体" w:hAnsi="宋体" w:hint="eastAsia"/>
          <w:sz w:val="24"/>
        </w:rPr>
        <w:t>人人员</w:t>
      </w:r>
      <w:proofErr w:type="gramEnd"/>
      <w:r w:rsidRPr="00E6485A">
        <w:rPr>
          <w:rFonts w:ascii="宋体" w:hAnsi="宋体" w:hint="eastAsia"/>
          <w:sz w:val="24"/>
        </w:rPr>
        <w:t>进行培训。培训教员的差旅费、食宿费、受训人员使用的培训教材等费用，均由中</w:t>
      </w:r>
      <w:r w:rsidR="00581654">
        <w:rPr>
          <w:rFonts w:ascii="宋体" w:hAnsi="宋体" w:hint="eastAsia"/>
          <w:sz w:val="24"/>
        </w:rPr>
        <w:t>选</w:t>
      </w:r>
      <w:r w:rsidRPr="00E6485A">
        <w:rPr>
          <w:rFonts w:ascii="宋体" w:hAnsi="宋体" w:hint="eastAsia"/>
          <w:sz w:val="24"/>
        </w:rPr>
        <w:t>人承担。</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2.5对用户提供现场操作使用培训，其内容涉及系统的基本原理、安装、调试、操作使用和保养维修（产品维护、故障排除、性能优化等）等，投标人须提供详细的培训方案。</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2.6免费及有偿维护服务期内的其他售后服务承诺：在技术开发服务项目实施与维护期间过程中，采购人必然存在对一些软件系统更改和进行适应性维护的要求，中</w:t>
      </w:r>
      <w:r w:rsidR="00581654">
        <w:rPr>
          <w:rFonts w:ascii="宋体" w:hAnsi="宋体" w:hint="eastAsia"/>
          <w:sz w:val="24"/>
        </w:rPr>
        <w:t>选</w:t>
      </w:r>
      <w:r w:rsidRPr="00E6485A">
        <w:rPr>
          <w:rFonts w:ascii="宋体" w:hAnsi="宋体" w:hint="eastAsia"/>
          <w:sz w:val="24"/>
        </w:rPr>
        <w:t>人接到采购人的需求后，必须免费提供二次开发和客户化修改的执行计划，并与采购人双方进行工作量的评估，不超出两个人日工作时间内的工作量，不得另外收取费用。</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lastRenderedPageBreak/>
        <w:t>2.7系统升级途径及费用：采购</w:t>
      </w:r>
      <w:proofErr w:type="gramStart"/>
      <w:r w:rsidRPr="00E6485A">
        <w:rPr>
          <w:rFonts w:ascii="宋体" w:hAnsi="宋体" w:hint="eastAsia"/>
          <w:sz w:val="24"/>
        </w:rPr>
        <w:t>人软件</w:t>
      </w:r>
      <w:proofErr w:type="gramEnd"/>
      <w:r w:rsidRPr="00E6485A">
        <w:rPr>
          <w:rFonts w:ascii="宋体" w:hAnsi="宋体" w:hint="eastAsia"/>
          <w:sz w:val="24"/>
        </w:rPr>
        <w:t>系统的升级，中</w:t>
      </w:r>
      <w:r w:rsidR="00581654">
        <w:rPr>
          <w:rFonts w:ascii="宋体" w:hAnsi="宋体" w:hint="eastAsia"/>
          <w:sz w:val="24"/>
        </w:rPr>
        <w:t>选</w:t>
      </w:r>
      <w:r w:rsidRPr="00E6485A">
        <w:rPr>
          <w:rFonts w:ascii="宋体" w:hAnsi="宋体" w:hint="eastAsia"/>
          <w:sz w:val="24"/>
        </w:rPr>
        <w:t>人应给予一定的优惠。</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2.8系统功能的调整和升级时间，需和采购人协商并确定后于采购人非工作时间进行。</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（四）付款期限及方式</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1、合同</w:t>
      </w:r>
      <w:proofErr w:type="gramStart"/>
      <w:r w:rsidRPr="00E6485A">
        <w:rPr>
          <w:rFonts w:ascii="宋体" w:hAnsi="宋体" w:hint="eastAsia"/>
          <w:sz w:val="24"/>
        </w:rPr>
        <w:t>签定</w:t>
      </w:r>
      <w:proofErr w:type="gramEnd"/>
      <w:r w:rsidRPr="00E6485A">
        <w:rPr>
          <w:rFonts w:ascii="宋体" w:hAnsi="宋体" w:hint="eastAsia"/>
          <w:sz w:val="24"/>
        </w:rPr>
        <w:t xml:space="preserve">10个工作日内向中标方预付合同总价的 </w:t>
      </w:r>
      <w:r w:rsidR="0022336C" w:rsidRPr="00E6485A">
        <w:rPr>
          <w:rFonts w:ascii="宋体" w:hAnsi="宋体" w:hint="eastAsia"/>
          <w:sz w:val="24"/>
        </w:rPr>
        <w:t>2</w:t>
      </w:r>
      <w:r w:rsidRPr="00E6485A">
        <w:rPr>
          <w:rFonts w:ascii="宋体" w:hAnsi="宋体" w:hint="eastAsia"/>
          <w:sz w:val="24"/>
        </w:rPr>
        <w:t>0% ；</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2、产品经调试上线后（</w:t>
      </w:r>
      <w:r w:rsidR="00902D77" w:rsidRPr="00E6485A">
        <w:rPr>
          <w:rFonts w:ascii="宋体" w:hAnsi="宋体" w:hint="eastAsia"/>
          <w:sz w:val="24"/>
        </w:rPr>
        <w:t>验收合格后应当出具验收报告</w:t>
      </w:r>
      <w:r w:rsidRPr="00E6485A">
        <w:rPr>
          <w:rFonts w:ascii="宋体" w:hAnsi="宋体" w:hint="eastAsia"/>
          <w:sz w:val="24"/>
        </w:rPr>
        <w:t>）10个工作日内向中</w:t>
      </w:r>
      <w:r w:rsidR="00581654">
        <w:rPr>
          <w:rFonts w:ascii="宋体" w:hAnsi="宋体" w:hint="eastAsia"/>
          <w:sz w:val="24"/>
        </w:rPr>
        <w:t>选</w:t>
      </w:r>
      <w:r w:rsidRPr="00E6485A">
        <w:rPr>
          <w:rFonts w:ascii="宋体" w:hAnsi="宋体" w:hint="eastAsia"/>
          <w:sz w:val="24"/>
        </w:rPr>
        <w:t>方支付合同总价的</w:t>
      </w:r>
      <w:r w:rsidR="00A92BC4" w:rsidRPr="00E6485A">
        <w:rPr>
          <w:rFonts w:ascii="宋体" w:hAnsi="宋体" w:hint="eastAsia"/>
          <w:sz w:val="24"/>
        </w:rPr>
        <w:t>75</w:t>
      </w:r>
      <w:r w:rsidRPr="00E6485A">
        <w:rPr>
          <w:rFonts w:ascii="宋体" w:hAnsi="宋体" w:hint="eastAsia"/>
          <w:sz w:val="24"/>
        </w:rPr>
        <w:t>%；</w:t>
      </w:r>
    </w:p>
    <w:p w:rsidR="00BD507F" w:rsidRPr="00E6485A" w:rsidRDefault="00581654" w:rsidP="00BD507F">
      <w:pPr>
        <w:spacing w:line="360" w:lineRule="auto"/>
        <w:jc w:val="left"/>
        <w:rPr>
          <w:rFonts w:ascii="宋体" w:hAnsi="宋体"/>
          <w:sz w:val="24"/>
        </w:rPr>
      </w:pPr>
      <w:r>
        <w:rPr>
          <w:rFonts w:ascii="宋体" w:hAnsi="宋体"/>
          <w:sz w:val="24"/>
        </w:rPr>
        <w:t>3</w:t>
      </w:r>
      <w:r w:rsidR="00BD507F" w:rsidRPr="00E6485A">
        <w:rPr>
          <w:rFonts w:ascii="宋体" w:hAnsi="宋体" w:hint="eastAsia"/>
          <w:sz w:val="24"/>
        </w:rPr>
        <w:t>、产品质量保证（修）期限届满后10个工作日内内向中</w:t>
      </w:r>
      <w:r>
        <w:rPr>
          <w:rFonts w:ascii="宋体" w:hAnsi="宋体" w:hint="eastAsia"/>
          <w:sz w:val="24"/>
        </w:rPr>
        <w:t>选</w:t>
      </w:r>
      <w:r w:rsidR="00BD507F" w:rsidRPr="00E6485A">
        <w:rPr>
          <w:rFonts w:ascii="宋体" w:hAnsi="宋体" w:hint="eastAsia"/>
          <w:sz w:val="24"/>
        </w:rPr>
        <w:t>方支付合同总价的5%。</w:t>
      </w:r>
    </w:p>
    <w:p w:rsidR="00BD507F" w:rsidRPr="00E6485A" w:rsidRDefault="00581654" w:rsidP="00BD507F">
      <w:pPr>
        <w:spacing w:line="360" w:lineRule="auto"/>
        <w:jc w:val="left"/>
        <w:rPr>
          <w:rFonts w:ascii="宋体" w:hAnsi="宋体"/>
          <w:sz w:val="24"/>
        </w:rPr>
      </w:pPr>
      <w:r>
        <w:rPr>
          <w:rFonts w:ascii="宋体" w:hAnsi="宋体"/>
          <w:sz w:val="24"/>
        </w:rPr>
        <w:t>4</w:t>
      </w:r>
      <w:r w:rsidR="00BD507F" w:rsidRPr="00E6485A">
        <w:rPr>
          <w:rFonts w:ascii="宋体" w:hAnsi="宋体" w:hint="eastAsia"/>
          <w:sz w:val="24"/>
        </w:rPr>
        <w:t>、交付</w:t>
      </w:r>
      <w:proofErr w:type="gramStart"/>
      <w:r w:rsidR="00BD507F" w:rsidRPr="00E6485A">
        <w:rPr>
          <w:rFonts w:ascii="宋体" w:hAnsi="宋体" w:hint="eastAsia"/>
          <w:sz w:val="24"/>
        </w:rPr>
        <w:t>凭如下</w:t>
      </w:r>
      <w:proofErr w:type="gramEnd"/>
      <w:r w:rsidR="00BD507F" w:rsidRPr="00E6485A">
        <w:rPr>
          <w:rFonts w:ascii="宋体" w:hAnsi="宋体" w:hint="eastAsia"/>
          <w:sz w:val="24"/>
        </w:rPr>
        <w:t>资料进行付款：</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（1）中</w:t>
      </w:r>
      <w:r w:rsidR="00581654">
        <w:rPr>
          <w:rFonts w:ascii="宋体" w:hAnsi="宋体" w:hint="eastAsia"/>
          <w:sz w:val="24"/>
        </w:rPr>
        <w:t>选</w:t>
      </w:r>
      <w:r w:rsidRPr="00E6485A">
        <w:rPr>
          <w:rFonts w:ascii="宋体" w:hAnsi="宋体" w:hint="eastAsia"/>
          <w:sz w:val="24"/>
        </w:rPr>
        <w:t>供应商开具的正式发票</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（2）调试使用上线和验收合格文件</w:t>
      </w:r>
    </w:p>
    <w:p w:rsidR="00BD507F" w:rsidRPr="00E6485A" w:rsidRDefault="00BD507F" w:rsidP="00BD507F">
      <w:pPr>
        <w:spacing w:line="360" w:lineRule="auto"/>
        <w:jc w:val="left"/>
        <w:rPr>
          <w:rFonts w:ascii="宋体" w:hAnsi="宋体"/>
          <w:sz w:val="24"/>
        </w:rPr>
      </w:pPr>
      <w:r w:rsidRPr="00E6485A">
        <w:rPr>
          <w:rFonts w:ascii="宋体" w:hAnsi="宋体" w:hint="eastAsia"/>
          <w:sz w:val="24"/>
        </w:rPr>
        <w:t>（注：资金支付以财政资金落实为前提，采购人只负责办理相关付款手续，若因财政资金不到位引起款项不能按合同要求或有关规定拨付的，采购人不承担因款项延期拨付给中</w:t>
      </w:r>
      <w:r w:rsidR="00581654">
        <w:rPr>
          <w:rFonts w:ascii="宋体" w:hAnsi="宋体" w:hint="eastAsia"/>
          <w:sz w:val="24"/>
        </w:rPr>
        <w:t>选</w:t>
      </w:r>
      <w:r w:rsidRPr="00E6485A">
        <w:rPr>
          <w:rFonts w:ascii="宋体" w:hAnsi="宋体" w:hint="eastAsia"/>
          <w:sz w:val="24"/>
        </w:rPr>
        <w:t>单位造成的各类损失，如利息、连带责任等。）</w:t>
      </w:r>
    </w:p>
    <w:p w:rsidR="00BD507F" w:rsidRDefault="00BD507F">
      <w:pPr>
        <w:rPr>
          <w:rFonts w:ascii="宋体" w:hAnsi="宋体"/>
          <w:sz w:val="24"/>
        </w:rPr>
      </w:pPr>
    </w:p>
    <w:p w:rsidR="004340B5" w:rsidRDefault="004340B5" w:rsidP="004340B5">
      <w:pPr>
        <w:spacing w:line="360" w:lineRule="auto"/>
        <w:rPr>
          <w:b/>
          <w:color w:val="000000"/>
          <w:sz w:val="24"/>
        </w:rPr>
      </w:pPr>
      <w:r>
        <w:rPr>
          <w:rFonts w:hint="eastAsia"/>
          <w:b/>
          <w:color w:val="000000"/>
          <w:sz w:val="24"/>
        </w:rPr>
        <w:t>五</w:t>
      </w:r>
      <w:r w:rsidRPr="007D2EC1">
        <w:rPr>
          <w:rFonts w:hint="eastAsia"/>
          <w:b/>
          <w:color w:val="000000"/>
          <w:sz w:val="24"/>
        </w:rPr>
        <w:t>、</w:t>
      </w:r>
      <w:r>
        <w:rPr>
          <w:rFonts w:hint="eastAsia"/>
          <w:b/>
          <w:color w:val="000000"/>
          <w:sz w:val="24"/>
        </w:rPr>
        <w:t>评判标准：</w:t>
      </w:r>
    </w:p>
    <w:p w:rsidR="004340B5" w:rsidRPr="007D2EC1" w:rsidRDefault="004340B5" w:rsidP="004340B5">
      <w:pPr>
        <w:spacing w:line="360" w:lineRule="auto"/>
        <w:ind w:leftChars="202" w:left="424"/>
        <w:rPr>
          <w:b/>
          <w:color w:val="000000"/>
          <w:sz w:val="24"/>
        </w:rPr>
      </w:pPr>
      <w:r w:rsidRPr="007D2EC1">
        <w:rPr>
          <w:rFonts w:hint="eastAsia"/>
          <w:color w:val="000000"/>
          <w:sz w:val="24"/>
        </w:rPr>
        <w:t>满足或优于需求所有内容且价格最低者为中选供应商。</w:t>
      </w:r>
    </w:p>
    <w:p w:rsidR="004834E5" w:rsidRPr="004340B5" w:rsidRDefault="004834E5">
      <w:pPr>
        <w:rPr>
          <w:rFonts w:ascii="宋体" w:hAnsi="宋体"/>
          <w:sz w:val="24"/>
        </w:rPr>
      </w:pPr>
    </w:p>
    <w:p w:rsidR="004834E5" w:rsidRDefault="004834E5">
      <w:pPr>
        <w:rPr>
          <w:rFonts w:ascii="宋体" w:hAnsi="宋体"/>
          <w:sz w:val="24"/>
        </w:rPr>
      </w:pPr>
    </w:p>
    <w:p w:rsidR="00581654" w:rsidRPr="00E6485A" w:rsidRDefault="00581654" w:rsidP="00581654">
      <w:pPr>
        <w:rPr>
          <w:rFonts w:ascii="宋体" w:hAnsi="宋体"/>
          <w:sz w:val="24"/>
        </w:rPr>
      </w:pPr>
    </w:p>
    <w:p w:rsidR="004834E5" w:rsidRPr="00E6485A" w:rsidRDefault="004834E5">
      <w:pPr>
        <w:rPr>
          <w:rFonts w:ascii="宋体" w:hAnsi="宋体"/>
          <w:sz w:val="24"/>
        </w:rPr>
      </w:pPr>
    </w:p>
    <w:sectPr w:rsidR="004834E5" w:rsidRPr="00E6485A" w:rsidSect="001E5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BA3" w:rsidRDefault="00091BA3" w:rsidP="00BD507F">
      <w:r>
        <w:separator/>
      </w:r>
    </w:p>
  </w:endnote>
  <w:endnote w:type="continuationSeparator" w:id="0">
    <w:p w:rsidR="00091BA3" w:rsidRDefault="00091BA3" w:rsidP="00BD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BA3" w:rsidRDefault="00091BA3" w:rsidP="00BD507F">
      <w:r>
        <w:separator/>
      </w:r>
    </w:p>
  </w:footnote>
  <w:footnote w:type="continuationSeparator" w:id="0">
    <w:p w:rsidR="00091BA3" w:rsidRDefault="00091BA3" w:rsidP="00BD5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6946"/>
    <w:rsid w:val="0006565F"/>
    <w:rsid w:val="00091BA3"/>
    <w:rsid w:val="001A6308"/>
    <w:rsid w:val="001E5CAF"/>
    <w:rsid w:val="0022336C"/>
    <w:rsid w:val="002B193D"/>
    <w:rsid w:val="00337DAD"/>
    <w:rsid w:val="003A0989"/>
    <w:rsid w:val="004340B5"/>
    <w:rsid w:val="004834E5"/>
    <w:rsid w:val="004B7192"/>
    <w:rsid w:val="00504BEC"/>
    <w:rsid w:val="00511C68"/>
    <w:rsid w:val="00581654"/>
    <w:rsid w:val="0067358D"/>
    <w:rsid w:val="00696946"/>
    <w:rsid w:val="006F4555"/>
    <w:rsid w:val="00777616"/>
    <w:rsid w:val="007C4220"/>
    <w:rsid w:val="008F3C11"/>
    <w:rsid w:val="00902D77"/>
    <w:rsid w:val="0092498C"/>
    <w:rsid w:val="0098369E"/>
    <w:rsid w:val="00992F59"/>
    <w:rsid w:val="009B3F7B"/>
    <w:rsid w:val="00A92BC4"/>
    <w:rsid w:val="00BD507F"/>
    <w:rsid w:val="00D01B1C"/>
    <w:rsid w:val="00E6485A"/>
    <w:rsid w:val="00E852C1"/>
    <w:rsid w:val="00FC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51883"/>
  <w15:docId w15:val="{D7D803BD-B6BF-48F4-9F4F-22882656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0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0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507F"/>
    <w:rPr>
      <w:sz w:val="18"/>
      <w:szCs w:val="18"/>
    </w:rPr>
  </w:style>
  <w:style w:type="paragraph" w:styleId="a5">
    <w:name w:val="footer"/>
    <w:basedOn w:val="a"/>
    <w:link w:val="a6"/>
    <w:uiPriority w:val="99"/>
    <w:unhideWhenUsed/>
    <w:rsid w:val="00BD50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507F"/>
    <w:rPr>
      <w:sz w:val="18"/>
      <w:szCs w:val="18"/>
    </w:rPr>
  </w:style>
  <w:style w:type="paragraph" w:styleId="a7">
    <w:name w:val="Balloon Text"/>
    <w:basedOn w:val="a"/>
    <w:link w:val="a8"/>
    <w:uiPriority w:val="99"/>
    <w:semiHidden/>
    <w:unhideWhenUsed/>
    <w:rsid w:val="007C4220"/>
    <w:rPr>
      <w:sz w:val="18"/>
      <w:szCs w:val="18"/>
    </w:rPr>
  </w:style>
  <w:style w:type="character" w:customStyle="1" w:styleId="a8">
    <w:name w:val="批注框文本 字符"/>
    <w:basedOn w:val="a0"/>
    <w:link w:val="a7"/>
    <w:uiPriority w:val="99"/>
    <w:semiHidden/>
    <w:rsid w:val="007C42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2018-01-18T08:30:00Z</cp:lastPrinted>
  <dcterms:created xsi:type="dcterms:W3CDTF">2018-01-18T08:20:00Z</dcterms:created>
  <dcterms:modified xsi:type="dcterms:W3CDTF">2018-09-05T01:09:00Z</dcterms:modified>
</cp:coreProperties>
</file>