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p>
    <w:p>
      <w:pPr>
        <w:spacing w:line="360" w:lineRule="auto"/>
        <w:jc w:val="center"/>
        <w:rPr>
          <w:rFonts w:hint="eastAsia" w:cs="Times New Roman" w:asciiTheme="majorEastAsia" w:hAnsiTheme="majorEastAsia" w:eastAsiaTheme="majorEastAsia"/>
          <w:b/>
          <w:sz w:val="44"/>
          <w:szCs w:val="44"/>
          <w:lang w:val="en-US" w:eastAsia="zh-CN"/>
        </w:rPr>
      </w:pPr>
      <w:r>
        <w:rPr>
          <w:rFonts w:hint="eastAsia" w:cs="Times New Roman" w:asciiTheme="majorEastAsia" w:hAnsiTheme="majorEastAsia" w:eastAsiaTheme="majorEastAsia"/>
          <w:b/>
          <w:sz w:val="44"/>
          <w:szCs w:val="44"/>
          <w:lang w:val="en-US" w:eastAsia="zh-CN"/>
        </w:rPr>
        <w:t>会计师事务所</w:t>
      </w:r>
    </w:p>
    <w:p>
      <w:pPr>
        <w:spacing w:line="360" w:lineRule="auto"/>
        <w:jc w:val="center"/>
        <w:rPr>
          <w:rFonts w:cs="Times New Roman" w:asciiTheme="majorEastAsia" w:hAnsiTheme="majorEastAsia" w:eastAsiaTheme="majorEastAsia"/>
          <w:b/>
          <w:sz w:val="44"/>
          <w:szCs w:val="44"/>
        </w:rPr>
      </w:pPr>
      <w:r>
        <w:rPr>
          <w:rFonts w:hint="eastAsia" w:cs="Times New Roman" w:asciiTheme="majorEastAsia" w:hAnsiTheme="majorEastAsia" w:eastAsiaTheme="majorEastAsia"/>
          <w:b/>
          <w:sz w:val="44"/>
          <w:szCs w:val="44"/>
          <w:lang w:val="en-US" w:eastAsia="zh-CN"/>
        </w:rPr>
        <w:t>公开选取需求书</w:t>
      </w:r>
      <w:r>
        <w:rPr>
          <w:rFonts w:hint="eastAsia" w:cs="Times New Roman" w:asciiTheme="majorEastAsia" w:hAnsiTheme="majorEastAsia" w:eastAsiaTheme="majorEastAsia"/>
          <w:b/>
          <w:sz w:val="44"/>
          <w:szCs w:val="44"/>
        </w:rPr>
        <w:t>需求书</w:t>
      </w: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numPr>
          <w:ilvl w:val="0"/>
          <w:numId w:val="1"/>
        </w:numPr>
        <w:spacing w:line="360" w:lineRule="auto"/>
        <w:ind w:left="-420" w:leftChars="0" w:firstLine="420" w:firstLineChars="0"/>
        <w:rPr>
          <w:rFonts w:ascii="仿宋" w:hAnsi="仿宋" w:eastAsia="仿宋" w:cs="Courier New"/>
          <w:b/>
          <w:bCs/>
          <w:color w:val="000000"/>
          <w:sz w:val="32"/>
          <w:szCs w:val="32"/>
          <w:lang w:val="zh-TW" w:bidi="ar"/>
        </w:rPr>
      </w:pPr>
      <w:r>
        <w:rPr>
          <w:rFonts w:hint="eastAsia" w:ascii="仿宋" w:hAnsi="仿宋" w:eastAsia="仿宋" w:cs="Courier New"/>
          <w:b/>
          <w:bCs/>
          <w:color w:val="000000"/>
          <w:sz w:val="32"/>
          <w:szCs w:val="32"/>
          <w:lang w:val="zh-TW" w:bidi="ar"/>
        </w:rPr>
        <w:t>项目概况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Courier New"/>
          <w:color w:val="000000"/>
          <w:sz w:val="32"/>
          <w:szCs w:val="32"/>
          <w:lang w:bidi="ar"/>
        </w:rPr>
      </w:pPr>
      <w:r>
        <w:rPr>
          <w:rFonts w:hint="eastAsia" w:ascii="仿宋" w:hAnsi="仿宋" w:eastAsia="仿宋" w:cs="Courier New"/>
          <w:color w:val="000000"/>
          <w:sz w:val="32"/>
          <w:szCs w:val="32"/>
          <w:lang w:bidi="ar"/>
        </w:rPr>
        <w:t>项目名称：</w:t>
      </w:r>
      <w:r>
        <w:rPr>
          <w:rFonts w:hint="eastAsia" w:ascii="仿宋" w:hAnsi="仿宋" w:eastAsia="仿宋" w:cs="Courier New"/>
          <w:color w:val="000000"/>
          <w:sz w:val="32"/>
          <w:szCs w:val="32"/>
          <w:lang w:val="en-US" w:eastAsia="zh-CN" w:bidi="ar"/>
        </w:rPr>
        <w:t>惠州市第二人民医院（含下属单位）2022年度财务报表审计、市二</w:t>
      </w:r>
      <w:bookmarkStart w:id="0" w:name="_GoBack"/>
      <w:bookmarkEnd w:id="0"/>
      <w:r>
        <w:rPr>
          <w:rFonts w:hint="eastAsia" w:ascii="仿宋" w:hAnsi="仿宋" w:eastAsia="仿宋" w:cs="Courier New"/>
          <w:color w:val="000000"/>
          <w:sz w:val="32"/>
          <w:szCs w:val="32"/>
          <w:lang w:val="en-US" w:eastAsia="zh-CN" w:bidi="ar"/>
        </w:rPr>
        <w:t>院法人任中（2021年9月-2022年12月）经济责任审计</w:t>
      </w:r>
      <w:r>
        <w:rPr>
          <w:rFonts w:hint="eastAsia" w:ascii="仿宋" w:hAnsi="仿宋" w:eastAsia="仿宋" w:cs="Courier New"/>
          <w:color w:val="000000"/>
          <w:sz w:val="32"/>
          <w:szCs w:val="32"/>
          <w:lang w:bidi="ar"/>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Courier New"/>
          <w:color w:val="000000"/>
          <w:sz w:val="32"/>
          <w:szCs w:val="32"/>
          <w:lang w:bidi="ar"/>
        </w:rPr>
      </w:pPr>
      <w:r>
        <w:rPr>
          <w:rFonts w:hint="eastAsia" w:ascii="仿宋" w:hAnsi="仿宋" w:eastAsia="仿宋" w:cs="Courier New"/>
          <w:color w:val="000000"/>
          <w:sz w:val="32"/>
          <w:szCs w:val="32"/>
          <w:lang w:bidi="ar"/>
        </w:rPr>
        <w:t>建设服务单位：</w:t>
      </w:r>
      <w:r>
        <w:rPr>
          <w:rFonts w:hint="eastAsia" w:ascii="仿宋" w:hAnsi="仿宋" w:eastAsia="仿宋" w:cs="Courier New"/>
          <w:color w:val="000000"/>
          <w:sz w:val="32"/>
          <w:szCs w:val="32"/>
          <w:lang w:eastAsia="zh-CN" w:bidi="ar"/>
        </w:rPr>
        <w:t>惠州市第二人民医院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Courier New"/>
          <w:color w:val="000000"/>
          <w:sz w:val="32"/>
          <w:szCs w:val="32"/>
          <w:lang w:bidi="ar"/>
        </w:rPr>
      </w:pPr>
      <w:r>
        <w:rPr>
          <w:rFonts w:hint="eastAsia" w:ascii="仿宋" w:hAnsi="仿宋" w:eastAsia="仿宋" w:cs="Courier New"/>
          <w:color w:val="000000"/>
          <w:sz w:val="32"/>
          <w:szCs w:val="32"/>
          <w:lang w:bidi="ar"/>
        </w:rPr>
        <w:t>项目地点：惠州市</w:t>
      </w:r>
      <w:r>
        <w:rPr>
          <w:rFonts w:hint="eastAsia" w:ascii="仿宋" w:hAnsi="仿宋" w:eastAsia="仿宋" w:cs="Courier New"/>
          <w:color w:val="000000"/>
          <w:sz w:val="32"/>
          <w:szCs w:val="32"/>
          <w:lang w:eastAsia="zh-CN" w:bidi="ar"/>
        </w:rPr>
        <w:t>第二人民医院</w:t>
      </w:r>
    </w:p>
    <w:p>
      <w:pPr>
        <w:rPr>
          <w:rFonts w:hint="default" w:ascii="仿宋" w:hAnsi="仿宋" w:eastAsia="仿宋" w:cs="Courier New"/>
          <w:color w:val="000000"/>
          <w:sz w:val="32"/>
          <w:szCs w:val="32"/>
          <w:lang w:val="en-US" w:bidi="ar"/>
        </w:rPr>
      </w:pPr>
      <w:r>
        <w:rPr>
          <w:rFonts w:hint="eastAsia" w:ascii="仿宋" w:hAnsi="仿宋" w:eastAsia="仿宋" w:cs="Courier New"/>
          <w:color w:val="000000"/>
          <w:sz w:val="32"/>
          <w:szCs w:val="32"/>
          <w:lang w:bidi="ar"/>
        </w:rPr>
        <w:t>项目概况：</w:t>
      </w:r>
      <w:r>
        <w:rPr>
          <w:rFonts w:hint="eastAsia" w:ascii="仿宋" w:hAnsi="仿宋" w:eastAsia="仿宋" w:cs="Courier New"/>
          <w:color w:val="000000"/>
          <w:sz w:val="32"/>
          <w:szCs w:val="32"/>
          <w:lang w:eastAsia="zh-CN" w:bidi="ar"/>
        </w:rPr>
        <w:t>委托第三方做以下</w:t>
      </w:r>
      <w:r>
        <w:rPr>
          <w:rFonts w:hint="eastAsia" w:ascii="仿宋" w:hAnsi="仿宋" w:eastAsia="仿宋" w:cs="Courier New"/>
          <w:color w:val="000000"/>
          <w:sz w:val="32"/>
          <w:szCs w:val="32"/>
          <w:lang w:val="en-US" w:eastAsia="zh-CN" w:bidi="ar"/>
        </w:rPr>
        <w:t>4项审计项目：①惠州市第二人民医院2022年度财务报表审计，预算40000元；②惠州市第二人民医院法医精神病司法鉴定所2022年度财务报表审计，预算5000元；③惠州市复员退伍军人医院2022年度财务报表审计，预算5000元；④协助对惠州市第二人民医院法人任中经济责任审计（审计期间：2021年9月-2022年12月），预算80000元；项目总预算130000元，须分4个项目分别报价。</w:t>
      </w:r>
    </w:p>
    <w:p>
      <w:pPr>
        <w:numPr>
          <w:ilvl w:val="0"/>
          <w:numId w:val="1"/>
        </w:numPr>
        <w:spacing w:line="360" w:lineRule="auto"/>
        <w:ind w:left="-420" w:leftChars="0" w:firstLine="420" w:firstLineChars="0"/>
        <w:rPr>
          <w:rFonts w:hint="eastAsia" w:ascii="仿宋" w:hAnsi="仿宋" w:eastAsia="仿宋" w:cs="Courier New"/>
          <w:b/>
          <w:bCs/>
          <w:color w:val="000000"/>
          <w:sz w:val="32"/>
          <w:szCs w:val="32"/>
          <w:lang w:bidi="ar"/>
        </w:rPr>
      </w:pPr>
      <w:r>
        <w:rPr>
          <w:rFonts w:hint="eastAsia" w:ascii="仿宋" w:hAnsi="仿宋" w:eastAsia="仿宋" w:cs="Courier New"/>
          <w:b/>
          <w:bCs/>
          <w:color w:val="000000"/>
          <w:sz w:val="32"/>
          <w:szCs w:val="32"/>
          <w:lang w:bidi="ar"/>
        </w:rPr>
        <w:t>工作内容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1、财务报表审计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审计对象：惠州市第二人民医院、原惠州市复员退伍军人医院和惠州市第二人民医院法医精神病司法鉴定所。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审计范围：2022年度各种财务报表情况。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工作要求：根据《政府会计制度》、医院内部管理制度和规范等相关规定，通过审查医院相关财务报表（包括资产负债表、收入费用总表、现金流量表、财政补助收支情况以及有关附表），对医院2022年度会计报表是否公允反映医院的财务状况发表审计意见，并分别出具惠州市第二人民医院、原惠州市复员退伍军人医院和惠州市第二人民医院法医精神病司法鉴定所3个单位2022年的财务报表审计报告，审计报告一式五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完成时间：2023年10月31日前。</w:t>
      </w:r>
    </w:p>
    <w:p>
      <w:pPr>
        <w:keepNext w:val="0"/>
        <w:keepLines w:val="0"/>
        <w:pageBreakBefore w:val="0"/>
        <w:widowControl w:val="0"/>
        <w:numPr>
          <w:ilvl w:val="0"/>
          <w:numId w:val="3"/>
        </w:numPr>
        <w:kinsoku/>
        <w:wordWrap/>
        <w:overflowPunct/>
        <w:topLinePunct w:val="0"/>
        <w:autoSpaceDE/>
        <w:autoSpaceDN/>
        <w:bidi w:val="0"/>
        <w:adjustRightInd/>
        <w:snapToGrid/>
        <w:ind w:left="-10" w:leftChars="0" w:firstLine="640" w:firstLineChars="0"/>
        <w:textAlignment w:val="auto"/>
        <w:rPr>
          <w:rFonts w:hint="eastAsia"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协助对惠州市第二人民医院法人任中经济责任审计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Courier New"/>
          <w:color w:val="000000"/>
          <w:sz w:val="32"/>
          <w:szCs w:val="32"/>
          <w:lang w:val="en-US" w:eastAsia="zh-CN" w:bidi="ar"/>
        </w:rPr>
      </w:pPr>
      <w:r>
        <w:rPr>
          <w:rFonts w:hint="default" w:ascii="仿宋" w:hAnsi="仿宋" w:eastAsia="仿宋" w:cs="Courier New"/>
          <w:color w:val="000000"/>
          <w:sz w:val="32"/>
          <w:szCs w:val="32"/>
          <w:lang w:val="en-US" w:eastAsia="zh-CN" w:bidi="ar"/>
        </w:rPr>
        <w:t>审计对象：惠州市第二人民医院</w:t>
      </w:r>
      <w:r>
        <w:rPr>
          <w:rFonts w:hint="eastAsia" w:ascii="仿宋" w:hAnsi="仿宋" w:eastAsia="仿宋" w:cs="Courier New"/>
          <w:color w:val="000000"/>
          <w:sz w:val="32"/>
          <w:szCs w:val="32"/>
          <w:lang w:val="en-US" w:eastAsia="zh-CN" w:bidi="ar"/>
        </w:rPr>
        <w:t>法人</w:t>
      </w:r>
      <w:r>
        <w:rPr>
          <w:rFonts w:hint="default" w:ascii="仿宋" w:hAnsi="仿宋" w:eastAsia="仿宋" w:cs="Courier New"/>
          <w:color w:val="00000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审计期间：2021年9月-2022年12月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Courier New"/>
          <w:color w:val="000000"/>
          <w:sz w:val="32"/>
          <w:szCs w:val="32"/>
          <w:lang w:val="en-US" w:eastAsia="zh-CN" w:bidi="ar"/>
        </w:rPr>
      </w:pPr>
      <w:r>
        <w:rPr>
          <w:rFonts w:hint="default" w:ascii="仿宋" w:hAnsi="仿宋" w:eastAsia="仿宋" w:cs="Courier New"/>
          <w:color w:val="000000"/>
          <w:sz w:val="32"/>
          <w:szCs w:val="32"/>
          <w:lang w:val="en-US" w:eastAsia="zh-CN" w:bidi="ar"/>
        </w:rPr>
        <w:t>审计范围：贯彻执行党和国家经济方针政策及决策部署情况</w:t>
      </w:r>
      <w:r>
        <w:rPr>
          <w:rFonts w:hint="eastAsia" w:ascii="仿宋" w:hAnsi="仿宋" w:eastAsia="仿宋" w:cs="Courier New"/>
          <w:color w:val="000000"/>
          <w:sz w:val="32"/>
          <w:szCs w:val="32"/>
          <w:lang w:val="en-US" w:eastAsia="zh-CN" w:bidi="ar"/>
        </w:rPr>
        <w:t>、发展战略规划制定及执行情况、重大经济事项决策及执行情况、组织治理情况、内部控制和风险管理情况、财政财务管理情况、自然资源资产管理和生态环境保护情况、党风廉政建设责任和个人遵守廉洁从业规定情况以及以往审计发现问题整改情况等</w:t>
      </w:r>
    </w:p>
    <w:p>
      <w:pPr>
        <w:keepNext w:val="0"/>
        <w:keepLines w:val="0"/>
        <w:pageBreakBefore w:val="0"/>
        <w:widowControl w:val="0"/>
        <w:numPr>
          <w:ilvl w:val="0"/>
          <w:numId w:val="3"/>
        </w:numPr>
        <w:kinsoku/>
        <w:wordWrap/>
        <w:overflowPunct/>
        <w:topLinePunct w:val="0"/>
        <w:autoSpaceDE/>
        <w:autoSpaceDN/>
        <w:bidi w:val="0"/>
        <w:adjustRightInd/>
        <w:snapToGrid/>
        <w:ind w:left="-10" w:leftChars="0" w:firstLine="640" w:firstLineChars="0"/>
        <w:textAlignment w:val="auto"/>
        <w:rPr>
          <w:rFonts w:hint="eastAsia"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工作要求：根据《中华人民共和国审计法》《党政主要领导干部和国有企事业单位主要领导人员经济责任审计规定》《广东省内部审计工作规定》《进一步加强卫生健康行业内部审计工作的若干意见》等相关规定，协助医院内审机构对医院法人进行任中经济责任审计，主要包括组成审计组、开展审前调查、编制审计方案、制发审计通知书、召开进点会议、获取审计证据、编制审计工作底稿、交换意见、</w:t>
      </w:r>
    </w:p>
    <w:p>
      <w:pPr>
        <w:keepNext w:val="0"/>
        <w:keepLines w:val="0"/>
        <w:widowControl/>
        <w:suppressLineNumbers w:val="0"/>
        <w:jc w:val="left"/>
        <w:rPr>
          <w:rFonts w:hint="eastAsia" w:ascii="仿宋" w:hAnsi="仿宋" w:eastAsia="仿宋_GB2312" w:cs="Courier New"/>
          <w:color w:val="000000"/>
          <w:sz w:val="32"/>
          <w:szCs w:val="32"/>
          <w:lang w:val="en-US" w:eastAsia="zh-CN" w:bidi="ar"/>
        </w:rPr>
      </w:pPr>
      <w:r>
        <w:rPr>
          <w:rFonts w:hint="eastAsia" w:ascii="仿宋" w:hAnsi="仿宋" w:eastAsia="仿宋" w:cs="Courier New"/>
          <w:color w:val="000000"/>
          <w:sz w:val="32"/>
          <w:szCs w:val="32"/>
          <w:lang w:val="en-US" w:eastAsia="zh-CN" w:bidi="ar"/>
        </w:rPr>
        <w:t>草拟审计报告初稿、协助</w:t>
      </w:r>
      <w:r>
        <w:rPr>
          <w:rFonts w:ascii="仿宋_GB2312" w:hAnsi="宋体" w:eastAsia="仿宋_GB2312" w:cs="仿宋_GB2312"/>
          <w:color w:val="000000"/>
          <w:kern w:val="0"/>
          <w:sz w:val="31"/>
          <w:szCs w:val="31"/>
          <w:lang w:val="en-US" w:eastAsia="zh-CN" w:bidi="ar"/>
        </w:rPr>
        <w:t>对审计报告的复查和修改</w:t>
      </w:r>
      <w:r>
        <w:rPr>
          <w:rFonts w:hint="eastAsia" w:ascii="仿宋_GB2312" w:hAnsi="宋体" w:eastAsia="仿宋_GB2312" w:cs="仿宋_GB2312"/>
          <w:color w:val="000000"/>
          <w:kern w:val="0"/>
          <w:sz w:val="31"/>
          <w:szCs w:val="31"/>
          <w:lang w:val="en-US" w:eastAsia="zh-CN" w:bidi="ar"/>
        </w:rPr>
        <w:t>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完成时间：2023年10月31日前。</w:t>
      </w:r>
    </w:p>
    <w:p>
      <w:pPr>
        <w:numPr>
          <w:ilvl w:val="0"/>
          <w:numId w:val="1"/>
        </w:numPr>
        <w:ind w:left="-420" w:leftChars="0" w:firstLine="420" w:firstLineChars="0"/>
        <w:rPr>
          <w:rFonts w:ascii="仿宋" w:hAnsi="仿宋" w:eastAsia="仿宋" w:cs="Courier New"/>
          <w:b/>
          <w:bCs/>
          <w:color w:val="000000"/>
          <w:sz w:val="32"/>
          <w:szCs w:val="32"/>
          <w:lang w:val="zh-TW" w:bidi="ar"/>
        </w:rPr>
      </w:pPr>
      <w:r>
        <w:rPr>
          <w:rFonts w:hint="eastAsia" w:ascii="仿宋" w:hAnsi="仿宋" w:eastAsia="仿宋" w:cs="Courier New"/>
          <w:b/>
          <w:bCs/>
          <w:color w:val="000000"/>
          <w:sz w:val="32"/>
          <w:szCs w:val="32"/>
          <w:lang w:val="zh-TW" w:bidi="ar"/>
        </w:rPr>
        <w:t>审计机构的要求</w:t>
      </w:r>
    </w:p>
    <w:p>
      <w:pPr>
        <w:numPr>
          <w:ilvl w:val="0"/>
          <w:numId w:val="0"/>
        </w:numPr>
        <w:ind w:leftChars="0"/>
        <w:rPr>
          <w:rFonts w:hint="default" w:ascii="仿宋" w:hAnsi="仿宋" w:eastAsia="仿宋" w:cs="Courier New"/>
          <w:color w:val="000000"/>
          <w:sz w:val="32"/>
          <w:szCs w:val="32"/>
          <w:lang w:val="en-US" w:eastAsia="zh-CN" w:bidi="ar"/>
        </w:rPr>
      </w:pPr>
      <w:r>
        <w:rPr>
          <w:rFonts w:hint="eastAsia" w:ascii="仿宋" w:hAnsi="仿宋" w:eastAsia="仿宋" w:cs="Courier New"/>
          <w:b/>
          <w:bCs/>
          <w:color w:val="000000"/>
          <w:sz w:val="32"/>
          <w:szCs w:val="32"/>
          <w:lang w:val="en-US" w:eastAsia="zh-CN" w:bidi="ar"/>
        </w:rPr>
        <w:t xml:space="preserve">  </w:t>
      </w:r>
      <w:r>
        <w:rPr>
          <w:rFonts w:hint="eastAsia" w:ascii="仿宋" w:hAnsi="仿宋" w:eastAsia="仿宋" w:cs="Courier New"/>
          <w:color w:val="000000"/>
          <w:sz w:val="32"/>
          <w:szCs w:val="32"/>
          <w:lang w:val="en-US" w:eastAsia="zh-CN" w:bidi="ar"/>
        </w:rPr>
        <w:t xml:space="preserve">  1、已入选“广东政府采购智慧云平台”供应商名录。</w:t>
      </w:r>
    </w:p>
    <w:p>
      <w:pPr>
        <w:ind w:firstLine="640" w:firstLineChars="200"/>
        <w:rPr>
          <w:rFonts w:ascii="仿宋" w:hAnsi="仿宋" w:eastAsia="仿宋" w:cs="Courier New"/>
          <w:color w:val="000000"/>
          <w:sz w:val="32"/>
          <w:szCs w:val="32"/>
          <w:lang w:val="zh-TW" w:bidi="ar"/>
        </w:rPr>
      </w:pPr>
      <w:r>
        <w:rPr>
          <w:rFonts w:hint="eastAsia" w:ascii="仿宋" w:hAnsi="仿宋" w:eastAsia="仿宋" w:cs="Courier New"/>
          <w:color w:val="000000"/>
          <w:sz w:val="32"/>
          <w:szCs w:val="32"/>
          <w:lang w:val="en-US" w:eastAsia="zh-CN" w:bidi="ar"/>
        </w:rPr>
        <w:t>2、</w:t>
      </w:r>
      <w:r>
        <w:rPr>
          <w:rFonts w:hint="eastAsia" w:ascii="仿宋" w:hAnsi="仿宋" w:eastAsia="仿宋" w:cs="Courier New"/>
          <w:color w:val="000000"/>
          <w:sz w:val="32"/>
          <w:szCs w:val="32"/>
          <w:lang w:val="zh-TW" w:eastAsia="zh-CN" w:bidi="ar"/>
        </w:rPr>
        <w:t>须具备合格有效的《会计师事务所执业证书》</w:t>
      </w:r>
      <w:r>
        <w:rPr>
          <w:rFonts w:hint="eastAsia" w:ascii="仿宋" w:hAnsi="仿宋" w:eastAsia="仿宋" w:cs="Courier New"/>
          <w:color w:val="000000"/>
          <w:sz w:val="32"/>
          <w:szCs w:val="32"/>
          <w:lang w:val="zh-TW" w:bidi="ar"/>
        </w:rPr>
        <w:t>。</w:t>
      </w:r>
      <w:r>
        <w:rPr>
          <w:rFonts w:hint="eastAsia" w:ascii="仿宋" w:hAnsi="仿宋" w:eastAsia="仿宋" w:cs="Courier New"/>
          <w:color w:val="000000"/>
          <w:sz w:val="32"/>
          <w:szCs w:val="32"/>
          <w:lang w:val="zh-TW" w:eastAsia="zh-CN" w:bidi="ar"/>
        </w:rPr>
        <w:t>中选单位</w:t>
      </w:r>
      <w:r>
        <w:rPr>
          <w:rFonts w:hint="eastAsia" w:ascii="仿宋" w:hAnsi="仿宋" w:eastAsia="仿宋" w:cs="Courier New"/>
          <w:color w:val="000000"/>
          <w:sz w:val="32"/>
          <w:szCs w:val="32"/>
          <w:lang w:val="zh-TW" w:bidi="ar"/>
        </w:rPr>
        <w:t>需至少派出</w:t>
      </w:r>
      <w:r>
        <w:rPr>
          <w:rFonts w:hint="eastAsia" w:ascii="仿宋" w:hAnsi="仿宋" w:eastAsia="仿宋" w:cs="Courier New"/>
          <w:color w:val="000000"/>
          <w:sz w:val="32"/>
          <w:szCs w:val="32"/>
          <w:lang w:val="en-US" w:eastAsia="zh-CN" w:bidi="ar"/>
        </w:rPr>
        <w:t>4</w:t>
      </w:r>
      <w:r>
        <w:rPr>
          <w:rFonts w:hint="eastAsia" w:ascii="仿宋" w:hAnsi="仿宋" w:eastAsia="仿宋" w:cs="Courier New"/>
          <w:color w:val="000000"/>
          <w:sz w:val="32"/>
          <w:szCs w:val="32"/>
          <w:lang w:val="zh-TW" w:bidi="ar"/>
        </w:rPr>
        <w:t>名以上工作人员到医院开展工作。其中，项目负责人</w:t>
      </w:r>
      <w:r>
        <w:rPr>
          <w:rFonts w:hint="eastAsia" w:ascii="仿宋" w:hAnsi="仿宋" w:eastAsia="仿宋" w:cs="Courier New"/>
          <w:color w:val="000000"/>
          <w:sz w:val="32"/>
          <w:szCs w:val="32"/>
          <w:lang w:val="zh-TW" w:eastAsia="zh-CN" w:bidi="ar"/>
        </w:rPr>
        <w:t>、主审人须</w:t>
      </w:r>
      <w:r>
        <w:rPr>
          <w:rFonts w:hint="eastAsia" w:ascii="仿宋" w:hAnsi="仿宋" w:eastAsia="仿宋" w:cs="Courier New"/>
          <w:color w:val="000000"/>
          <w:sz w:val="32"/>
          <w:szCs w:val="32"/>
          <w:lang w:val="zh-TW" w:bidi="ar"/>
        </w:rPr>
        <w:t>具备注册会计师，其他人员</w:t>
      </w:r>
      <w:r>
        <w:rPr>
          <w:rFonts w:hint="eastAsia" w:ascii="仿宋" w:hAnsi="仿宋" w:eastAsia="仿宋" w:cs="Courier New"/>
          <w:color w:val="000000"/>
          <w:sz w:val="32"/>
          <w:szCs w:val="32"/>
          <w:lang w:val="zh-TW" w:eastAsia="zh-CN" w:bidi="ar"/>
        </w:rPr>
        <w:t>须</w:t>
      </w:r>
      <w:r>
        <w:rPr>
          <w:rFonts w:hint="eastAsia" w:ascii="仿宋" w:hAnsi="仿宋" w:eastAsia="仿宋" w:cs="Courier New"/>
          <w:color w:val="000000"/>
          <w:sz w:val="32"/>
          <w:szCs w:val="32"/>
          <w:lang w:val="zh-TW" w:bidi="ar"/>
        </w:rPr>
        <w:t>具有</w:t>
      </w:r>
      <w:r>
        <w:rPr>
          <w:rFonts w:hint="eastAsia" w:ascii="仿宋" w:hAnsi="仿宋" w:eastAsia="仿宋" w:cs="Courier New"/>
          <w:color w:val="000000"/>
          <w:sz w:val="32"/>
          <w:szCs w:val="32"/>
          <w:lang w:val="zh-TW" w:eastAsia="zh-CN" w:bidi="ar"/>
        </w:rPr>
        <w:t>中级会计师或助理会计师等相关职称。</w:t>
      </w:r>
      <w:r>
        <w:rPr>
          <w:rFonts w:hint="eastAsia" w:ascii="仿宋" w:hAnsi="仿宋" w:eastAsia="仿宋" w:cs="Courier New"/>
          <w:color w:val="000000"/>
          <w:sz w:val="32"/>
          <w:szCs w:val="32"/>
          <w:lang w:val="zh-TW" w:bidi="ar"/>
        </w:rPr>
        <w:t>如</w:t>
      </w:r>
      <w:r>
        <w:rPr>
          <w:rFonts w:hint="eastAsia" w:ascii="仿宋" w:hAnsi="仿宋" w:eastAsia="仿宋" w:cs="Courier New"/>
          <w:color w:val="000000"/>
          <w:sz w:val="32"/>
          <w:szCs w:val="32"/>
          <w:lang w:val="zh-TW" w:eastAsia="zh-CN" w:bidi="ar"/>
        </w:rPr>
        <w:t>中选单位</w:t>
      </w:r>
      <w:r>
        <w:rPr>
          <w:rFonts w:hint="eastAsia" w:ascii="仿宋" w:hAnsi="仿宋" w:eastAsia="仿宋" w:cs="Courier New"/>
          <w:color w:val="000000"/>
          <w:sz w:val="32"/>
          <w:szCs w:val="32"/>
          <w:lang w:val="zh-TW" w:bidi="ar"/>
        </w:rPr>
        <w:t>所派人员的</w:t>
      </w:r>
      <w:r>
        <w:rPr>
          <w:rFonts w:hint="eastAsia" w:ascii="仿宋" w:hAnsi="仿宋" w:eastAsia="仿宋" w:cs="Courier New"/>
          <w:color w:val="000000"/>
          <w:sz w:val="32"/>
          <w:szCs w:val="32"/>
          <w:lang w:val="zh-TW" w:eastAsia="zh-CN" w:bidi="ar"/>
        </w:rPr>
        <w:t>资格、</w:t>
      </w:r>
      <w:r>
        <w:rPr>
          <w:rFonts w:hint="eastAsia" w:ascii="仿宋" w:hAnsi="仿宋" w:eastAsia="仿宋" w:cs="Courier New"/>
          <w:color w:val="000000"/>
          <w:sz w:val="32"/>
          <w:szCs w:val="32"/>
          <w:lang w:val="zh-TW" w:bidi="ar"/>
        </w:rPr>
        <w:t>业务能力、工作态度等不能满足项目要求的，选取人有权要求</w:t>
      </w:r>
      <w:r>
        <w:rPr>
          <w:rFonts w:hint="eastAsia" w:ascii="仿宋" w:hAnsi="仿宋" w:eastAsia="仿宋" w:cs="Courier New"/>
          <w:color w:val="000000"/>
          <w:sz w:val="32"/>
          <w:szCs w:val="32"/>
          <w:lang w:val="zh-TW" w:eastAsia="zh-CN" w:bidi="ar"/>
        </w:rPr>
        <w:t>中选单位</w:t>
      </w:r>
      <w:r>
        <w:rPr>
          <w:rFonts w:hint="eastAsia" w:ascii="仿宋" w:hAnsi="仿宋" w:eastAsia="仿宋" w:cs="Courier New"/>
          <w:color w:val="000000"/>
          <w:sz w:val="32"/>
          <w:szCs w:val="32"/>
          <w:lang w:val="zh-TW" w:bidi="ar"/>
        </w:rPr>
        <w:t>更换人员。</w:t>
      </w:r>
    </w:p>
    <w:p>
      <w:pPr>
        <w:numPr>
          <w:ilvl w:val="0"/>
          <w:numId w:val="1"/>
        </w:numPr>
        <w:ind w:left="-420" w:leftChars="0" w:firstLine="420" w:firstLineChars="0"/>
        <w:rPr>
          <w:rFonts w:hint="eastAsia" w:ascii="仿宋" w:hAnsi="仿宋" w:eastAsia="仿宋" w:cs="Courier New"/>
          <w:b/>
          <w:bCs/>
          <w:color w:val="000000"/>
          <w:sz w:val="32"/>
          <w:szCs w:val="32"/>
          <w:lang w:val="zh-TW" w:eastAsia="zh-CN" w:bidi="ar"/>
        </w:rPr>
      </w:pPr>
      <w:r>
        <w:rPr>
          <w:rFonts w:hint="eastAsia" w:ascii="仿宋" w:hAnsi="仿宋" w:eastAsia="仿宋" w:cs="Courier New"/>
          <w:b/>
          <w:bCs/>
          <w:color w:val="000000"/>
          <w:sz w:val="32"/>
          <w:szCs w:val="32"/>
          <w:lang w:val="zh-TW" w:eastAsia="zh-CN" w:bidi="ar"/>
        </w:rPr>
        <w:t>付款方式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Courier New"/>
          <w:color w:val="000000"/>
          <w:sz w:val="32"/>
          <w:szCs w:val="32"/>
          <w:lang w:val="en-US" w:eastAsia="zh-CN" w:bidi="ar"/>
        </w:rPr>
      </w:pPr>
      <w:r>
        <w:rPr>
          <w:rFonts w:hint="default" w:ascii="仿宋" w:hAnsi="仿宋" w:eastAsia="仿宋" w:cs="Courier New"/>
          <w:color w:val="000000"/>
          <w:sz w:val="32"/>
          <w:szCs w:val="32"/>
          <w:lang w:val="en-US" w:eastAsia="zh-CN" w:bidi="ar"/>
        </w:rPr>
        <w:t>会计师事务所</w:t>
      </w:r>
      <w:r>
        <w:rPr>
          <w:rFonts w:hint="eastAsia" w:ascii="仿宋" w:hAnsi="仿宋" w:eastAsia="仿宋" w:cs="Courier New"/>
          <w:color w:val="000000"/>
          <w:sz w:val="32"/>
          <w:szCs w:val="32"/>
          <w:lang w:val="en-US" w:eastAsia="zh-CN" w:bidi="ar"/>
        </w:rPr>
        <w:t>须分别开具4项审计项目的发票，发票金额为每个项目的中标价，其中惠州市第二人民医院法医精神病司法鉴定所2021年度财务报表审计项目的发票抬头单位为惠州市第二人民医院法医精神病司法鉴定所，其余3个审计项目发票抬头单位为惠州市第二人民医院。</w:t>
      </w:r>
      <w:r>
        <w:rPr>
          <w:rFonts w:hint="default" w:ascii="仿宋" w:hAnsi="仿宋" w:eastAsia="仿宋" w:cs="Courier New"/>
          <w:color w:val="000000"/>
          <w:sz w:val="32"/>
          <w:szCs w:val="32"/>
          <w:lang w:val="en-US" w:eastAsia="zh-CN" w:bidi="ar"/>
        </w:rPr>
        <w:t>在完成</w:t>
      </w:r>
      <w:r>
        <w:rPr>
          <w:rFonts w:hint="eastAsia" w:ascii="仿宋" w:hAnsi="仿宋" w:eastAsia="仿宋" w:cs="Courier New"/>
          <w:color w:val="000000"/>
          <w:sz w:val="32"/>
          <w:szCs w:val="32"/>
          <w:lang w:val="en-US" w:eastAsia="zh-CN" w:bidi="ar"/>
        </w:rPr>
        <w:t>4个</w:t>
      </w:r>
      <w:r>
        <w:rPr>
          <w:rFonts w:hint="default" w:ascii="仿宋" w:hAnsi="仿宋" w:eastAsia="仿宋" w:cs="Courier New"/>
          <w:color w:val="000000"/>
          <w:sz w:val="32"/>
          <w:szCs w:val="32"/>
          <w:lang w:val="en-US" w:eastAsia="zh-CN" w:bidi="ar"/>
        </w:rPr>
        <w:t>审计</w:t>
      </w:r>
      <w:r>
        <w:rPr>
          <w:rFonts w:hint="eastAsia" w:ascii="仿宋" w:hAnsi="仿宋" w:eastAsia="仿宋" w:cs="Courier New"/>
          <w:color w:val="000000"/>
          <w:sz w:val="32"/>
          <w:szCs w:val="32"/>
          <w:lang w:val="en-US" w:eastAsia="zh-CN" w:bidi="ar"/>
        </w:rPr>
        <w:t>项目后</w:t>
      </w:r>
      <w:r>
        <w:rPr>
          <w:rFonts w:hint="default" w:ascii="仿宋" w:hAnsi="仿宋" w:eastAsia="仿宋" w:cs="Courier New"/>
          <w:color w:val="000000"/>
          <w:sz w:val="32"/>
          <w:szCs w:val="32"/>
          <w:lang w:val="en-US" w:eastAsia="zh-CN" w:bidi="ar"/>
        </w:rPr>
        <w:t>，选取人收齐中选单位</w:t>
      </w:r>
      <w:r>
        <w:rPr>
          <w:rFonts w:hint="eastAsia" w:ascii="仿宋" w:hAnsi="仿宋" w:eastAsia="仿宋" w:cs="Courier New"/>
          <w:color w:val="000000"/>
          <w:sz w:val="32"/>
          <w:szCs w:val="32"/>
          <w:lang w:val="en-US" w:eastAsia="zh-CN" w:bidi="ar"/>
        </w:rPr>
        <w:t>所有</w:t>
      </w:r>
      <w:r>
        <w:rPr>
          <w:rFonts w:hint="default" w:ascii="仿宋" w:hAnsi="仿宋" w:eastAsia="仿宋" w:cs="Courier New"/>
          <w:color w:val="000000"/>
          <w:sz w:val="32"/>
          <w:szCs w:val="32"/>
          <w:lang w:val="en-US" w:eastAsia="zh-CN" w:bidi="ar"/>
        </w:rPr>
        <w:t>审计报告</w:t>
      </w:r>
      <w:r>
        <w:rPr>
          <w:rFonts w:hint="eastAsia" w:ascii="仿宋" w:hAnsi="仿宋" w:eastAsia="仿宋" w:cs="Courier New"/>
          <w:color w:val="000000"/>
          <w:sz w:val="32"/>
          <w:szCs w:val="32"/>
          <w:lang w:val="en-US" w:eastAsia="zh-CN" w:bidi="ar"/>
        </w:rPr>
        <w:t>（含工作底稿）</w:t>
      </w:r>
      <w:r>
        <w:rPr>
          <w:rFonts w:hint="default" w:ascii="仿宋" w:hAnsi="仿宋" w:eastAsia="仿宋" w:cs="Courier New"/>
          <w:color w:val="000000"/>
          <w:sz w:val="32"/>
          <w:szCs w:val="32"/>
          <w:lang w:val="en-US" w:eastAsia="zh-CN" w:bidi="ar"/>
        </w:rPr>
        <w:t>及正式发票后20个工作日内向中选单位方支付100%合同款项。</w:t>
      </w:r>
    </w:p>
    <w:p>
      <w:pPr>
        <w:numPr>
          <w:ilvl w:val="0"/>
          <w:numId w:val="0"/>
        </w:numPr>
        <w:ind w:left="420" w:leftChars="0"/>
        <w:rPr>
          <w:rFonts w:hint="eastAsia" w:ascii="仿宋" w:hAnsi="仿宋" w:eastAsia="仿宋" w:cs="Courier New"/>
          <w:color w:val="000000"/>
          <w:sz w:val="32"/>
          <w:szCs w:val="32"/>
          <w:lang w:val="zh-TW" w:eastAsia="zh-CN" w:bidi="ar"/>
        </w:rPr>
      </w:pPr>
    </w:p>
    <w:p>
      <w:pPr>
        <w:numPr>
          <w:ilvl w:val="0"/>
          <w:numId w:val="0"/>
        </w:numPr>
        <w:rPr>
          <w:rFonts w:hint="eastAsia" w:ascii="仿宋" w:hAnsi="仿宋" w:eastAsia="仿宋" w:cs="Courier New"/>
          <w:color w:val="000000"/>
          <w:sz w:val="32"/>
          <w:szCs w:val="32"/>
          <w:lang w:val="zh-TW" w:eastAsia="zh-CN" w:bidi="ar"/>
        </w:rPr>
      </w:pPr>
    </w:p>
    <w:p>
      <w:pPr>
        <w:numPr>
          <w:ilvl w:val="0"/>
          <w:numId w:val="0"/>
        </w:numPr>
        <w:rPr>
          <w:rFonts w:hint="default" w:ascii="仿宋" w:hAnsi="仿宋" w:eastAsia="仿宋" w:cs="Courier New"/>
          <w:color w:val="000000"/>
          <w:sz w:val="32"/>
          <w:szCs w:val="32"/>
          <w:lang w:val="en-US" w:eastAsia="zh-CN" w:bidi="ar"/>
        </w:rPr>
      </w:pPr>
      <w:r>
        <w:rPr>
          <w:rFonts w:hint="eastAsia" w:ascii="仿宋" w:hAnsi="仿宋" w:eastAsia="仿宋" w:cs="Courier New"/>
          <w:color w:val="000000"/>
          <w:sz w:val="32"/>
          <w:szCs w:val="32"/>
          <w:lang w:val="en-US" w:eastAsia="zh-CN" w:bidi="ar"/>
        </w:rPr>
        <w:t xml:space="preserve">                             2023年6月5日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02A24"/>
    <w:multiLevelType w:val="singleLevel"/>
    <w:tmpl w:val="82802A24"/>
    <w:lvl w:ilvl="0" w:tentative="0">
      <w:start w:val="1"/>
      <w:numFmt w:val="decimal"/>
      <w:suff w:val="nothing"/>
      <w:lvlText w:val="%1、"/>
      <w:lvlJc w:val="left"/>
    </w:lvl>
  </w:abstractNum>
  <w:abstractNum w:abstractNumId="1">
    <w:nsid w:val="F540074C"/>
    <w:multiLevelType w:val="singleLevel"/>
    <w:tmpl w:val="F540074C"/>
    <w:lvl w:ilvl="0" w:tentative="0">
      <w:start w:val="2"/>
      <w:numFmt w:val="decimal"/>
      <w:suff w:val="nothing"/>
      <w:lvlText w:val="%1、"/>
      <w:lvlJc w:val="left"/>
      <w:pPr>
        <w:ind w:left="-10"/>
      </w:pPr>
    </w:lvl>
  </w:abstractNum>
  <w:abstractNum w:abstractNumId="2">
    <w:nsid w:val="00F81328"/>
    <w:multiLevelType w:val="singleLevel"/>
    <w:tmpl w:val="00F81328"/>
    <w:lvl w:ilvl="0" w:tentative="0">
      <w:start w:val="1"/>
      <w:numFmt w:val="chineseCounting"/>
      <w:suff w:val="nothing"/>
      <w:lvlText w:val="%1、"/>
      <w:lvlJc w:val="left"/>
      <w:pPr>
        <w:ind w:left="-42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yYTM1ZDY3MzgzYTJhNTBkY2M1NTYyYmVkNTc3MDUifQ=="/>
  </w:docVars>
  <w:rsids>
    <w:rsidRoot w:val="00A144EF"/>
    <w:rsid w:val="000063EB"/>
    <w:rsid w:val="00063F69"/>
    <w:rsid w:val="000A23C2"/>
    <w:rsid w:val="000D3648"/>
    <w:rsid w:val="00117A8B"/>
    <w:rsid w:val="001229F6"/>
    <w:rsid w:val="001258D9"/>
    <w:rsid w:val="00151C36"/>
    <w:rsid w:val="00223097"/>
    <w:rsid w:val="002858DC"/>
    <w:rsid w:val="002A2407"/>
    <w:rsid w:val="003B7825"/>
    <w:rsid w:val="00420997"/>
    <w:rsid w:val="00444CA0"/>
    <w:rsid w:val="00492A73"/>
    <w:rsid w:val="00522EBC"/>
    <w:rsid w:val="00530812"/>
    <w:rsid w:val="005631DF"/>
    <w:rsid w:val="00581BD9"/>
    <w:rsid w:val="005946DE"/>
    <w:rsid w:val="00672265"/>
    <w:rsid w:val="006729AD"/>
    <w:rsid w:val="0068156D"/>
    <w:rsid w:val="006B6303"/>
    <w:rsid w:val="006C7540"/>
    <w:rsid w:val="00812B15"/>
    <w:rsid w:val="00863BD9"/>
    <w:rsid w:val="008F2818"/>
    <w:rsid w:val="00944F56"/>
    <w:rsid w:val="009E6CEB"/>
    <w:rsid w:val="00A144EF"/>
    <w:rsid w:val="00A16C4C"/>
    <w:rsid w:val="00A26B4C"/>
    <w:rsid w:val="00AD45A7"/>
    <w:rsid w:val="00AE69A6"/>
    <w:rsid w:val="00AF481F"/>
    <w:rsid w:val="00B80982"/>
    <w:rsid w:val="00BD479F"/>
    <w:rsid w:val="00BF78CC"/>
    <w:rsid w:val="00C52344"/>
    <w:rsid w:val="00C67F82"/>
    <w:rsid w:val="00CA1409"/>
    <w:rsid w:val="00CC7981"/>
    <w:rsid w:val="00D14525"/>
    <w:rsid w:val="00D73805"/>
    <w:rsid w:val="00E452A5"/>
    <w:rsid w:val="00EE41ED"/>
    <w:rsid w:val="00F0507D"/>
    <w:rsid w:val="00F7204E"/>
    <w:rsid w:val="00F83A07"/>
    <w:rsid w:val="00F90686"/>
    <w:rsid w:val="00F962D4"/>
    <w:rsid w:val="01763AB9"/>
    <w:rsid w:val="018D6017"/>
    <w:rsid w:val="01EE7C08"/>
    <w:rsid w:val="02181129"/>
    <w:rsid w:val="024C30CA"/>
    <w:rsid w:val="03156D38"/>
    <w:rsid w:val="03BC05F5"/>
    <w:rsid w:val="0490585D"/>
    <w:rsid w:val="056248CA"/>
    <w:rsid w:val="07020019"/>
    <w:rsid w:val="082D0F3D"/>
    <w:rsid w:val="08CD5837"/>
    <w:rsid w:val="097924AD"/>
    <w:rsid w:val="0A591881"/>
    <w:rsid w:val="0ABC0CCA"/>
    <w:rsid w:val="0B6203BF"/>
    <w:rsid w:val="0B84777D"/>
    <w:rsid w:val="0B9D4E17"/>
    <w:rsid w:val="0C1B5A9E"/>
    <w:rsid w:val="0DFB4CAC"/>
    <w:rsid w:val="0E0B38CF"/>
    <w:rsid w:val="0F304E44"/>
    <w:rsid w:val="0F852670"/>
    <w:rsid w:val="1016603F"/>
    <w:rsid w:val="106E19C3"/>
    <w:rsid w:val="117D12BC"/>
    <w:rsid w:val="11996951"/>
    <w:rsid w:val="11BD58B2"/>
    <w:rsid w:val="12934CB6"/>
    <w:rsid w:val="131666A6"/>
    <w:rsid w:val="145853B5"/>
    <w:rsid w:val="147F321D"/>
    <w:rsid w:val="15572788"/>
    <w:rsid w:val="15735EBE"/>
    <w:rsid w:val="164B07E9"/>
    <w:rsid w:val="166C68EF"/>
    <w:rsid w:val="168D3BFD"/>
    <w:rsid w:val="16D52D8F"/>
    <w:rsid w:val="16EC3BD3"/>
    <w:rsid w:val="16F12814"/>
    <w:rsid w:val="17132D25"/>
    <w:rsid w:val="174A3615"/>
    <w:rsid w:val="18BD4AD7"/>
    <w:rsid w:val="18CC2943"/>
    <w:rsid w:val="190A4991"/>
    <w:rsid w:val="19134498"/>
    <w:rsid w:val="199D51F4"/>
    <w:rsid w:val="19DE5CD3"/>
    <w:rsid w:val="1A613D6E"/>
    <w:rsid w:val="1B0A3C07"/>
    <w:rsid w:val="1B0B7FC2"/>
    <w:rsid w:val="1BA679D1"/>
    <w:rsid w:val="1BC87332"/>
    <w:rsid w:val="1BEE7715"/>
    <w:rsid w:val="1DD97B4D"/>
    <w:rsid w:val="1E276190"/>
    <w:rsid w:val="1E8B5EC4"/>
    <w:rsid w:val="1F0D0F0E"/>
    <w:rsid w:val="1FB931AC"/>
    <w:rsid w:val="20E3617C"/>
    <w:rsid w:val="211A2370"/>
    <w:rsid w:val="21DB203E"/>
    <w:rsid w:val="22431985"/>
    <w:rsid w:val="22850288"/>
    <w:rsid w:val="22B44F4A"/>
    <w:rsid w:val="23DE1988"/>
    <w:rsid w:val="23FB6CF3"/>
    <w:rsid w:val="243873F5"/>
    <w:rsid w:val="2473509D"/>
    <w:rsid w:val="25864E9F"/>
    <w:rsid w:val="26413497"/>
    <w:rsid w:val="265F5ED9"/>
    <w:rsid w:val="2695217C"/>
    <w:rsid w:val="26A31781"/>
    <w:rsid w:val="26C73E6E"/>
    <w:rsid w:val="26E06647"/>
    <w:rsid w:val="26F96584"/>
    <w:rsid w:val="27144690"/>
    <w:rsid w:val="27800A53"/>
    <w:rsid w:val="278C48D0"/>
    <w:rsid w:val="27E8444F"/>
    <w:rsid w:val="28AE29F7"/>
    <w:rsid w:val="298865A8"/>
    <w:rsid w:val="29AD5F2F"/>
    <w:rsid w:val="2AE03979"/>
    <w:rsid w:val="2AEA52D7"/>
    <w:rsid w:val="2AF901F8"/>
    <w:rsid w:val="2B315541"/>
    <w:rsid w:val="2B341A3C"/>
    <w:rsid w:val="2B5D43E9"/>
    <w:rsid w:val="2D7F6555"/>
    <w:rsid w:val="2D8F7882"/>
    <w:rsid w:val="2DFF7008"/>
    <w:rsid w:val="2E3879FA"/>
    <w:rsid w:val="2F1A3CD1"/>
    <w:rsid w:val="30A056F5"/>
    <w:rsid w:val="30FC53FB"/>
    <w:rsid w:val="3139054C"/>
    <w:rsid w:val="334E0124"/>
    <w:rsid w:val="33770D8C"/>
    <w:rsid w:val="33C64784"/>
    <w:rsid w:val="34DA795B"/>
    <w:rsid w:val="35E63852"/>
    <w:rsid w:val="36F07E9F"/>
    <w:rsid w:val="36F10937"/>
    <w:rsid w:val="373A48CB"/>
    <w:rsid w:val="37414315"/>
    <w:rsid w:val="385A6398"/>
    <w:rsid w:val="38B43C76"/>
    <w:rsid w:val="38EE2194"/>
    <w:rsid w:val="3A79380C"/>
    <w:rsid w:val="3ACC71D4"/>
    <w:rsid w:val="3CA074FC"/>
    <w:rsid w:val="3E7C12BF"/>
    <w:rsid w:val="3EE5020C"/>
    <w:rsid w:val="3F0A6FBE"/>
    <w:rsid w:val="400B34E1"/>
    <w:rsid w:val="418A246B"/>
    <w:rsid w:val="41DB10D4"/>
    <w:rsid w:val="41DE57DD"/>
    <w:rsid w:val="425B6BA5"/>
    <w:rsid w:val="42DD4AF3"/>
    <w:rsid w:val="42EC3CE1"/>
    <w:rsid w:val="43A54877"/>
    <w:rsid w:val="43D30430"/>
    <w:rsid w:val="440B68D0"/>
    <w:rsid w:val="450E4425"/>
    <w:rsid w:val="45A91280"/>
    <w:rsid w:val="464C282D"/>
    <w:rsid w:val="472C4578"/>
    <w:rsid w:val="473E7DE0"/>
    <w:rsid w:val="47D169C2"/>
    <w:rsid w:val="487815A6"/>
    <w:rsid w:val="48A52B8E"/>
    <w:rsid w:val="48F44457"/>
    <w:rsid w:val="491B3E36"/>
    <w:rsid w:val="4AAA31F5"/>
    <w:rsid w:val="4B132A52"/>
    <w:rsid w:val="4B34391F"/>
    <w:rsid w:val="4BD35733"/>
    <w:rsid w:val="4C0B799E"/>
    <w:rsid w:val="4CFD50C8"/>
    <w:rsid w:val="4D0812CC"/>
    <w:rsid w:val="4E025BA3"/>
    <w:rsid w:val="4E326AB6"/>
    <w:rsid w:val="4E3F0497"/>
    <w:rsid w:val="4F680661"/>
    <w:rsid w:val="4FD35FB0"/>
    <w:rsid w:val="50485BAB"/>
    <w:rsid w:val="51492325"/>
    <w:rsid w:val="51565DED"/>
    <w:rsid w:val="51F731FF"/>
    <w:rsid w:val="5243470C"/>
    <w:rsid w:val="5249604D"/>
    <w:rsid w:val="52974B1E"/>
    <w:rsid w:val="52C41033"/>
    <w:rsid w:val="558E605D"/>
    <w:rsid w:val="55AB5142"/>
    <w:rsid w:val="560848C0"/>
    <w:rsid w:val="568D26C1"/>
    <w:rsid w:val="56EC5842"/>
    <w:rsid w:val="570D1A1A"/>
    <w:rsid w:val="57144B90"/>
    <w:rsid w:val="5726271F"/>
    <w:rsid w:val="573B3AE7"/>
    <w:rsid w:val="589D4C66"/>
    <w:rsid w:val="59524851"/>
    <w:rsid w:val="59B67905"/>
    <w:rsid w:val="59E62175"/>
    <w:rsid w:val="59FB4E08"/>
    <w:rsid w:val="59FC06C4"/>
    <w:rsid w:val="5B4361C5"/>
    <w:rsid w:val="5C5F21CB"/>
    <w:rsid w:val="5CF20886"/>
    <w:rsid w:val="5D2227E6"/>
    <w:rsid w:val="5D5D08DC"/>
    <w:rsid w:val="5D7A3B45"/>
    <w:rsid w:val="5D8C5821"/>
    <w:rsid w:val="5DC444AC"/>
    <w:rsid w:val="5F6D0B88"/>
    <w:rsid w:val="5FC75C8C"/>
    <w:rsid w:val="60B735F1"/>
    <w:rsid w:val="60BF1D30"/>
    <w:rsid w:val="61216A0C"/>
    <w:rsid w:val="62233AB9"/>
    <w:rsid w:val="62944D40"/>
    <w:rsid w:val="64712A57"/>
    <w:rsid w:val="64EA46D0"/>
    <w:rsid w:val="653B7AA8"/>
    <w:rsid w:val="65685790"/>
    <w:rsid w:val="657E6749"/>
    <w:rsid w:val="66985758"/>
    <w:rsid w:val="66AB7538"/>
    <w:rsid w:val="67A54544"/>
    <w:rsid w:val="68577341"/>
    <w:rsid w:val="689E7753"/>
    <w:rsid w:val="68E86BFA"/>
    <w:rsid w:val="69046613"/>
    <w:rsid w:val="69266638"/>
    <w:rsid w:val="69E403F2"/>
    <w:rsid w:val="6A1B2B40"/>
    <w:rsid w:val="6A7D3A1C"/>
    <w:rsid w:val="6C1B4D35"/>
    <w:rsid w:val="6C2C4267"/>
    <w:rsid w:val="6C421A73"/>
    <w:rsid w:val="6C805E32"/>
    <w:rsid w:val="6D651162"/>
    <w:rsid w:val="6D77332B"/>
    <w:rsid w:val="6D93727A"/>
    <w:rsid w:val="6DA724B8"/>
    <w:rsid w:val="6DAE6839"/>
    <w:rsid w:val="6FF37124"/>
    <w:rsid w:val="70FF77ED"/>
    <w:rsid w:val="71314613"/>
    <w:rsid w:val="714816D4"/>
    <w:rsid w:val="71B96608"/>
    <w:rsid w:val="71CD20B4"/>
    <w:rsid w:val="730438B3"/>
    <w:rsid w:val="73542B6F"/>
    <w:rsid w:val="735C4C8D"/>
    <w:rsid w:val="737E0B28"/>
    <w:rsid w:val="73886292"/>
    <w:rsid w:val="73EB0AED"/>
    <w:rsid w:val="743B336D"/>
    <w:rsid w:val="75BD4446"/>
    <w:rsid w:val="79273AA6"/>
    <w:rsid w:val="7A125056"/>
    <w:rsid w:val="7A1268B5"/>
    <w:rsid w:val="7A35627E"/>
    <w:rsid w:val="7A8E2B6F"/>
    <w:rsid w:val="7B452E96"/>
    <w:rsid w:val="7BE905B9"/>
    <w:rsid w:val="7CAD3402"/>
    <w:rsid w:val="7D4D5D6F"/>
    <w:rsid w:val="7D572ED4"/>
    <w:rsid w:val="7D9E62CA"/>
    <w:rsid w:val="7E17780A"/>
    <w:rsid w:val="7E455DAE"/>
    <w:rsid w:val="7F050F99"/>
    <w:rsid w:val="7F08297D"/>
    <w:rsid w:val="7F73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character" w:customStyle="1" w:styleId="8">
    <w:name w:val="Body text + SimSun"/>
    <w:basedOn w:val="5"/>
    <w:qFormat/>
    <w:uiPriority w:val="0"/>
    <w:rPr>
      <w:rFonts w:hint="eastAsia" w:ascii="宋体" w:hAnsi="宋体" w:eastAsia="宋体" w:cs="宋体"/>
      <w:b/>
      <w:color w:val="000000"/>
      <w:spacing w:val="0"/>
      <w:w w:val="100"/>
      <w:position w:val="0"/>
      <w:sz w:val="30"/>
      <w:szCs w:val="30"/>
      <w:u w:val="none"/>
      <w:lang w:val="zh-TW"/>
    </w:rPr>
  </w:style>
  <w:style w:type="paragraph" w:customStyle="1" w:styleId="9">
    <w:name w:val="正文文本1"/>
    <w:basedOn w:val="1"/>
    <w:link w:val="10"/>
    <w:qFormat/>
    <w:uiPriority w:val="0"/>
    <w:pPr>
      <w:shd w:val="clear" w:color="auto" w:fill="FFFFFF"/>
      <w:spacing w:line="622" w:lineRule="exact"/>
      <w:jc w:val="left"/>
    </w:pPr>
    <w:rPr>
      <w:rFonts w:hint="eastAsia" w:ascii="MingLiU" w:hAnsi="MingLiU" w:eastAsia="MingLiU" w:cs="Times New Roman"/>
      <w:spacing w:val="10"/>
      <w:kern w:val="0"/>
      <w:sz w:val="28"/>
      <w:szCs w:val="28"/>
    </w:rPr>
  </w:style>
  <w:style w:type="character" w:customStyle="1" w:styleId="10">
    <w:name w:val="Body text_"/>
    <w:basedOn w:val="5"/>
    <w:link w:val="9"/>
    <w:qFormat/>
    <w:uiPriority w:val="0"/>
    <w:rPr>
      <w:rFonts w:hint="eastAsia" w:ascii="MingLiU" w:hAnsi="MingLiU" w:eastAsia="MingLiU" w:cs="MingLiU"/>
      <w:spacing w:val="10"/>
      <w:sz w:val="28"/>
      <w:szCs w:val="28"/>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1315</Words>
  <Characters>1399</Characters>
  <Lines>8</Lines>
  <Paragraphs>2</Paragraphs>
  <TotalTime>19</TotalTime>
  <ScaleCrop>false</ScaleCrop>
  <LinksUpToDate>false</LinksUpToDate>
  <CharactersWithSpaces>1432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2016-05-11T01:02:00Z</dcterms:created>
  <dc:creator>叶航</dc:creator>
  <cp:lastModifiedBy>小强</cp:lastModifiedBy>
  <cp:lastPrinted>2022-03-23T03:08:00Z</cp:lastPrinted>
  <dcterms:modified xsi:type="dcterms:W3CDTF">2023-06-06T02:04:58Z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EFD27FF23D574C65B9DEE58D0A1BE8F2</vt:lpwstr>
  </property>
</Properties>
</file>