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惠州市第二人民医院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分诊排队叫号系统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维保服务需求书</w:t>
      </w:r>
    </w:p>
    <w:p>
      <w:pPr>
        <w:spacing w:line="500" w:lineRule="exact"/>
        <w:ind w:left="218" w:leftChars="104" w:firstLine="290" w:firstLineChars="121"/>
        <w:jc w:val="left"/>
        <w:rPr>
          <w:rFonts w:hint="eastAsia" w:ascii="宋体" w:hAnsi="宋体" w:cs="宋体"/>
          <w:color w:val="000000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维保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服务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内容</w:t>
      </w:r>
    </w:p>
    <w:p>
      <w:pPr>
        <w:pStyle w:val="2"/>
        <w:numPr>
          <w:ilvl w:val="0"/>
          <w:numId w:val="0"/>
        </w:numPr>
        <w:ind w:firstLine="280" w:firstLine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提供惠州市第二人民医院分诊排队叫号系统技术服务，具体内容如下：</w:t>
      </w:r>
    </w:p>
    <w:p>
      <w:pPr>
        <w:autoSpaceDE w:val="0"/>
        <w:autoSpaceDN w:val="0"/>
        <w:spacing w:line="440" w:lineRule="exact"/>
        <w:ind w:firstLine="481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Cs/>
          <w:sz w:val="28"/>
          <w:szCs w:val="28"/>
        </w:rPr>
        <w:t>服务商应熟知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分诊排队叫号系统</w:t>
      </w:r>
      <w:r>
        <w:rPr>
          <w:rFonts w:hint="eastAsia" w:ascii="仿宋" w:hAnsi="仿宋" w:eastAsia="仿宋" w:cs="仿宋"/>
          <w:bCs/>
          <w:sz w:val="28"/>
          <w:szCs w:val="28"/>
        </w:rPr>
        <w:t>后台数据库的表结构，提供定时数据备份的功能；有快速数据恢复的能力。</w:t>
      </w:r>
    </w:p>
    <w:p>
      <w:pPr>
        <w:autoSpaceDE w:val="0"/>
        <w:autoSpaceDN w:val="0"/>
        <w:spacing w:line="440" w:lineRule="exact"/>
        <w:ind w:firstLine="481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28"/>
          <w:szCs w:val="28"/>
        </w:rPr>
        <w:t>．根据数据的运行状况进行数据优化。</w:t>
      </w:r>
    </w:p>
    <w:p>
      <w:pPr>
        <w:autoSpaceDE w:val="0"/>
        <w:autoSpaceDN w:val="0"/>
        <w:spacing w:line="440" w:lineRule="exact"/>
        <w:ind w:firstLine="481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28"/>
          <w:szCs w:val="28"/>
        </w:rPr>
        <w:t>．对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分诊排队叫号</w:t>
      </w:r>
      <w:r>
        <w:rPr>
          <w:rFonts w:hint="eastAsia" w:ascii="仿宋" w:hAnsi="仿宋" w:eastAsia="仿宋" w:cs="仿宋"/>
          <w:bCs/>
          <w:sz w:val="28"/>
          <w:szCs w:val="28"/>
        </w:rPr>
        <w:t>系统的故障，提供故障诊断和恢复服务。</w:t>
      </w:r>
    </w:p>
    <w:p>
      <w:pPr>
        <w:autoSpaceDE w:val="0"/>
        <w:autoSpaceDN w:val="0"/>
        <w:spacing w:line="440" w:lineRule="exact"/>
        <w:ind w:firstLine="481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t>．根据业务需求，提供后台数据库数据查询服务和错误数据的处理服务。</w:t>
      </w:r>
    </w:p>
    <w:p>
      <w:pPr>
        <w:autoSpaceDE w:val="0"/>
        <w:autoSpaceDN w:val="0"/>
        <w:spacing w:line="440" w:lineRule="exact"/>
        <w:ind w:firstLine="481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28"/>
          <w:szCs w:val="28"/>
        </w:rPr>
        <w:t>．定期对采购人系统维护人员的继续培训服务。</w:t>
      </w:r>
    </w:p>
    <w:p>
      <w:pPr>
        <w:autoSpaceDE w:val="0"/>
        <w:autoSpaceDN w:val="0"/>
        <w:spacing w:line="440" w:lineRule="exact"/>
        <w:ind w:firstLine="481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Cs/>
          <w:sz w:val="28"/>
          <w:szCs w:val="28"/>
        </w:rPr>
        <w:t>．服务商应具备在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分诊排队叫号</w:t>
      </w:r>
      <w:r>
        <w:rPr>
          <w:rFonts w:hint="eastAsia" w:ascii="仿宋" w:hAnsi="仿宋" w:eastAsia="仿宋" w:cs="仿宋"/>
          <w:bCs/>
          <w:sz w:val="28"/>
          <w:szCs w:val="28"/>
        </w:rPr>
        <w:t>系统上的二次开发要求。</w:t>
      </w:r>
    </w:p>
    <w:p>
      <w:pPr>
        <w:pStyle w:val="2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  7.对叫号</w:t>
      </w:r>
      <w:bookmarkStart w:id="6" w:name="_GoBack"/>
      <w:bookmarkEnd w:id="6"/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硬件系统的日常维护。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2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维保服务故障响应要求</w:t>
      </w:r>
    </w:p>
    <w:p>
      <w:pPr>
        <w:pStyle w:val="3"/>
        <w:numPr>
          <w:ilvl w:val="1"/>
          <w:numId w:val="0"/>
        </w:numPr>
        <w:ind w:left="567" w:hanging="147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2"/>
          <w:sz w:val="28"/>
          <w:szCs w:val="28"/>
        </w:rPr>
        <w:t>1、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服务方式</w:t>
      </w:r>
    </w:p>
    <w:p>
      <w:pPr>
        <w:pStyle w:val="3"/>
        <w:numPr>
          <w:ilvl w:val="1"/>
          <w:numId w:val="0"/>
        </w:numPr>
        <w:ind w:left="567" w:hanging="147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提供包括现场、电话、网络通讯工具和远程等处理问题的服务。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00" w:lineRule="auto"/>
        <w:ind w:firstLine="48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故障恢复时限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00" w:lineRule="auto"/>
        <w:ind w:firstLine="280" w:firstLineChars="1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在维保服务期内，当系统出现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采购方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无法自主解决的故障时，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服务方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必须保障系统恢复正常，</w:t>
      </w:r>
      <w:bookmarkStart w:id="0" w:name="OLE_LINK9"/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故障响应时间如下表</w:t>
      </w:r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：</w:t>
      </w: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4487"/>
        <w:gridCol w:w="1284"/>
        <w:gridCol w:w="14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D0CECE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5103" w:type="dxa"/>
            <w:shd w:val="clear" w:color="auto" w:fill="D0CECE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具体现象描述</w:t>
            </w:r>
          </w:p>
        </w:tc>
        <w:tc>
          <w:tcPr>
            <w:tcW w:w="1418" w:type="dxa"/>
            <w:shd w:val="clear" w:color="auto" w:fill="D0CECE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响应时间</w:t>
            </w:r>
          </w:p>
        </w:tc>
        <w:tc>
          <w:tcPr>
            <w:tcW w:w="1666" w:type="dxa"/>
            <w:shd w:val="clear" w:color="auto" w:fill="D0CECE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系统恢复时间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一级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重大的系统故障：系统瘫痪、某一类营业业务系统全部中断、某一系统的所有工作站不能正常工作、由于自身原因造成其他业务系统连接中断。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bookmarkStart w:id="1" w:name="OLE_LINK27"/>
            <w:bookmarkStart w:id="2" w:name="OLE_LINK31"/>
            <w:bookmarkStart w:id="3" w:name="OLE_LINK28"/>
            <w:bookmarkStart w:id="4" w:name="OLE_LINK29"/>
            <w:bookmarkStart w:id="5" w:name="OLE_LINK30"/>
            <w:r>
              <w:rPr>
                <w:rFonts w:hint="eastAsia" w:ascii="仿宋" w:hAnsi="仿宋" w:eastAsia="仿宋" w:cs="仿宋"/>
                <w:sz w:val="24"/>
                <w:szCs w:val="24"/>
              </w:rPr>
              <w:t>10分钟内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1666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4小时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严重的系统故障：部份非关键业务系统不正常，但对营业业务不会造成中断。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10分钟内</w:t>
            </w:r>
          </w:p>
        </w:tc>
        <w:tc>
          <w:tcPr>
            <w:tcW w:w="1666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8小时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一般的系统故障：某个功能报错，系统运行不受影响。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10分钟内</w:t>
            </w:r>
          </w:p>
        </w:tc>
        <w:tc>
          <w:tcPr>
            <w:tcW w:w="1666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小时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技术咨询和支持：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采购方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系统在产品功能、安装、配置方面的技术支持，但对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方信息系统的业务运作明显不受影响或根本未受影响。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10分钟内</w:t>
            </w:r>
          </w:p>
        </w:tc>
        <w:tc>
          <w:tcPr>
            <w:tcW w:w="1666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服务时间</w:t>
      </w:r>
    </w:p>
    <w:p>
      <w:pPr>
        <w:numPr>
          <w:ilvl w:val="0"/>
          <w:numId w:val="0"/>
        </w:numPr>
        <w:ind w:lef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一年</w:t>
      </w:r>
    </w:p>
    <w:p>
      <w:pPr>
        <w:pStyle w:val="2"/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服务地点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惠州市第二人民医院</w:t>
      </w:r>
    </w:p>
    <w:p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五、付款方式</w:t>
      </w:r>
    </w:p>
    <w:p>
      <w:pPr>
        <w:numPr>
          <w:ilvl w:val="0"/>
          <w:numId w:val="4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合同签订之日起15个工作日内，向中标方支付合同总额的50%；</w:t>
      </w:r>
    </w:p>
    <w:p>
      <w:pPr>
        <w:pStyle w:val="2"/>
        <w:numPr>
          <w:ilvl w:val="0"/>
          <w:numId w:val="4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合同签订之日起半年后，向中标方支付合同总额的50%。</w:t>
      </w:r>
    </w:p>
    <w:p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58F460"/>
    <w:multiLevelType w:val="singleLevel"/>
    <w:tmpl w:val="CD58F46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pStyle w:val="3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2">
    <w:nsid w:val="23E66F96"/>
    <w:multiLevelType w:val="singleLevel"/>
    <w:tmpl w:val="23E66F9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5D76E8D"/>
    <w:multiLevelType w:val="singleLevel"/>
    <w:tmpl w:val="45D76E8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C0CBD"/>
    <w:rsid w:val="08EB6222"/>
    <w:rsid w:val="0A815179"/>
    <w:rsid w:val="0C833654"/>
    <w:rsid w:val="0CD44A58"/>
    <w:rsid w:val="176F3AAF"/>
    <w:rsid w:val="21926961"/>
    <w:rsid w:val="31310B59"/>
    <w:rsid w:val="318634D1"/>
    <w:rsid w:val="3BF86ACD"/>
    <w:rsid w:val="42C46CDF"/>
    <w:rsid w:val="44F252CA"/>
    <w:rsid w:val="45A434A8"/>
    <w:rsid w:val="460265B9"/>
    <w:rsid w:val="4FA22F47"/>
    <w:rsid w:val="58EE4C75"/>
    <w:rsid w:val="5BE91B29"/>
    <w:rsid w:val="66EE7E17"/>
    <w:rsid w:val="684B0399"/>
    <w:rsid w:val="6BF44CAC"/>
    <w:rsid w:val="73C1008F"/>
    <w:rsid w:val="7645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numPr>
        <w:ilvl w:val="1"/>
        <w:numId w:val="1"/>
      </w:numPr>
      <w:autoSpaceDE w:val="0"/>
      <w:autoSpaceDN w:val="0"/>
      <w:adjustRightInd w:val="0"/>
      <w:spacing w:before="60" w:beforeLines="0" w:after="60" w:afterLines="0"/>
      <w:jc w:val="left"/>
      <w:textAlignment w:val="baseline"/>
      <w:outlineLvl w:val="1"/>
    </w:pPr>
    <w:rPr>
      <w:rFonts w:ascii="Arial" w:hAnsi="Arial"/>
      <w:kern w:val="0"/>
      <w:sz w:val="20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Normal Indent"/>
    <w:basedOn w:val="1"/>
    <w:qFormat/>
    <w:uiPriority w:val="0"/>
    <w:pPr>
      <w:ind w:firstLine="420"/>
    </w:pPr>
    <w:rPr>
      <w:sz w:val="20"/>
      <w:szCs w:val="20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header"/>
    <w:basedOn w:val="1"/>
    <w:qFormat/>
    <w:uiPriority w:val="99"/>
    <w:pPr>
      <w:tabs>
        <w:tab w:val="center" w:pos="4153"/>
        <w:tab w:val="right" w:pos="8306"/>
      </w:tabs>
    </w:pPr>
    <w:rPr>
      <w:szCs w:val="20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extDirection w:val="btLr"/>
    </w:tcPr>
  </w:style>
  <w:style w:type="paragraph" w:customStyle="1" w:styleId="10">
    <w:name w:val="Normal"/>
    <w:qFormat/>
    <w:uiPriority w:val="0"/>
    <w:pPr>
      <w:widowControl w:val="0"/>
      <w:adjustRightInd w:val="0"/>
      <w:spacing w:line="315" w:lineRule="atLeast"/>
      <w:textAlignment w:val="baseline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2022-03-15T00:57:00Z</dcterms:created>
  <dc:creator>xxk</dc:creator>
  <cp:lastModifiedBy>锺</cp:lastModifiedBy>
  <cp:lastPrinted>2023-07-13T07:31:18Z</cp:lastPrinted>
  <dcterms:modified xsi:type="dcterms:W3CDTF">2023-07-13T07:31:59Z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